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75" w:rsidRPr="00DD179E" w:rsidRDefault="00221675" w:rsidP="00221675">
      <w:pPr>
        <w:spacing w:after="0" w:line="240" w:lineRule="auto"/>
        <w:rPr>
          <w:rFonts w:ascii="Times New Roman" w:eastAsia="Times New Roman" w:hAnsi="Times New Roman" w:cs="Times New Roman"/>
          <w:b/>
          <w:sz w:val="24"/>
          <w:szCs w:val="24"/>
          <w:lang w:val="nb-NO"/>
        </w:rPr>
      </w:pPr>
      <w:r w:rsidRPr="00DD179E">
        <w:rPr>
          <w:rFonts w:ascii="Times New Roman" w:eastAsia="Times New Roman" w:hAnsi="Times New Roman" w:cs="Times New Roman"/>
          <w:b/>
          <w:sz w:val="24"/>
          <w:szCs w:val="24"/>
          <w:lang w:val="nb-NO"/>
        </w:rPr>
        <w:t>SR, 2014</w:t>
      </w:r>
      <w:r w:rsidRPr="00DD179E">
        <w:rPr>
          <w:rFonts w:ascii="Times New Roman" w:eastAsia="Times New Roman" w:hAnsi="Times New Roman" w:cs="Times New Roman"/>
          <w:b/>
          <w:sz w:val="24"/>
          <w:szCs w:val="24"/>
          <w:lang w:val="nb-NO"/>
        </w:rPr>
        <w:br/>
      </w:r>
    </w:p>
    <w:p w:rsidR="00221675" w:rsidRPr="00DD179E" w:rsidRDefault="006557A7" w:rsidP="00221675">
      <w:pPr>
        <w:spacing w:after="0" w:line="240" w:lineRule="auto"/>
        <w:rPr>
          <w:rFonts w:ascii="Times New Roman" w:eastAsia="Times New Roman" w:hAnsi="Times New Roman" w:cs="Times New Roman"/>
          <w:b/>
          <w:sz w:val="32"/>
          <w:szCs w:val="32"/>
          <w:lang w:val="nb-NO"/>
        </w:rPr>
      </w:pPr>
      <w:r w:rsidRPr="00DD179E">
        <w:rPr>
          <w:rFonts w:ascii="Times New Roman" w:eastAsia="Times New Roman" w:hAnsi="Times New Roman" w:cs="Times New Roman"/>
          <w:b/>
          <w:sz w:val="32"/>
          <w:szCs w:val="32"/>
          <w:lang w:val="nb-NO"/>
        </w:rPr>
        <w:t>REKRUTTERING, EIENDOMSSTRUKTUR OG PRODUKSJONSREGULERING</w:t>
      </w:r>
      <w:r w:rsidRPr="00DD179E">
        <w:rPr>
          <w:rFonts w:ascii="Times New Roman" w:eastAsia="Times New Roman" w:hAnsi="Times New Roman" w:cs="Times New Roman"/>
          <w:b/>
          <w:sz w:val="32"/>
          <w:szCs w:val="32"/>
          <w:lang w:val="nb-NO"/>
        </w:rPr>
        <w:br/>
      </w:r>
      <w:r w:rsidR="00870E13" w:rsidRPr="00DD179E">
        <w:rPr>
          <w:rFonts w:ascii="Times New Roman" w:eastAsia="Times New Roman" w:hAnsi="Times New Roman" w:cs="Times New Roman"/>
          <w:b/>
          <w:sz w:val="32"/>
          <w:szCs w:val="32"/>
          <w:lang w:val="nb-NO"/>
        </w:rPr>
        <w:t>-</w:t>
      </w:r>
      <w:r w:rsidR="00DD179E" w:rsidRPr="00DD179E">
        <w:rPr>
          <w:rFonts w:ascii="Times New Roman" w:eastAsia="Times New Roman" w:hAnsi="Times New Roman" w:cs="Times New Roman"/>
          <w:b/>
          <w:sz w:val="32"/>
          <w:szCs w:val="32"/>
          <w:lang w:val="nb-NO"/>
        </w:rPr>
        <w:t xml:space="preserve"> Nærmere om </w:t>
      </w:r>
      <w:r w:rsidR="00FE780E">
        <w:rPr>
          <w:rFonts w:ascii="Times New Roman" w:eastAsia="Times New Roman" w:hAnsi="Times New Roman" w:cs="Times New Roman"/>
          <w:b/>
          <w:sz w:val="32"/>
          <w:szCs w:val="32"/>
          <w:lang w:val="nb-NO"/>
        </w:rPr>
        <w:t>regelverket for omsetning, utleie, omdisponering og drift av jordbrukseiendommer</w:t>
      </w:r>
      <w:bookmarkStart w:id="0" w:name="_GoBack"/>
      <w:bookmarkEnd w:id="0"/>
      <w:r w:rsidR="00870E13" w:rsidRPr="00DD179E">
        <w:rPr>
          <w:rFonts w:ascii="Times New Roman" w:eastAsia="Times New Roman" w:hAnsi="Times New Roman" w:cs="Times New Roman"/>
          <w:b/>
          <w:sz w:val="32"/>
          <w:szCs w:val="32"/>
          <w:lang w:val="nb-NO"/>
        </w:rPr>
        <w:br/>
      </w:r>
    </w:p>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DD179E">
        <w:rPr>
          <w:rFonts w:ascii="Times New Roman" w:eastAsia="Times New Roman" w:hAnsi="Times New Roman" w:cs="Times New Roman"/>
          <w:b/>
          <w:sz w:val="28"/>
          <w:szCs w:val="28"/>
          <w:u w:val="single"/>
          <w:lang w:val="nb-NO"/>
        </w:rPr>
        <w:t>O</w:t>
      </w:r>
      <w:r w:rsidRPr="00221675">
        <w:rPr>
          <w:rFonts w:ascii="Times New Roman" w:eastAsia="Times New Roman" w:hAnsi="Times New Roman" w:cs="Times New Roman"/>
          <w:b/>
          <w:sz w:val="28"/>
          <w:szCs w:val="28"/>
          <w:u w:val="single"/>
          <w:lang w:val="nb-NO"/>
        </w:rPr>
        <w:t>msetning og prisutvikling</w:t>
      </w:r>
      <w:r w:rsidRPr="00DD179E">
        <w:rPr>
          <w:rFonts w:ascii="Times New Roman" w:eastAsia="Times New Roman" w:hAnsi="Times New Roman" w:cs="Times New Roman"/>
          <w:b/>
          <w:sz w:val="28"/>
          <w:szCs w:val="28"/>
          <w:u w:val="single"/>
          <w:lang w:val="nb-NO"/>
        </w:rPr>
        <w:t xml:space="preserve"> for landbrukseiendommer</w:t>
      </w:r>
      <w:r w:rsidRPr="00221675">
        <w:rPr>
          <w:rFonts w:ascii="Times New Roman" w:eastAsia="Times New Roman" w:hAnsi="Times New Roman" w:cs="Times New Roman"/>
          <w:b/>
          <w:sz w:val="28"/>
          <w:szCs w:val="28"/>
          <w:lang w:val="nb-NO"/>
        </w:rPr>
        <w:t xml:space="preserve"> </w:t>
      </w:r>
      <w:r w:rsidR="006D0EE5" w:rsidRPr="00DD179E">
        <w:rPr>
          <w:rFonts w:ascii="Times New Roman" w:eastAsia="Times New Roman" w:hAnsi="Times New Roman" w:cs="Times New Roman"/>
          <w:b/>
          <w:sz w:val="28"/>
          <w:szCs w:val="28"/>
          <w:lang w:val="nb-NO"/>
        </w:rPr>
        <w:br/>
      </w:r>
      <w:r w:rsidR="006D0EE5" w:rsidRPr="00DD179E">
        <w:rPr>
          <w:rFonts w:ascii="Times New Roman" w:eastAsia="Times New Roman" w:hAnsi="Times New Roman" w:cs="Times New Roman"/>
          <w:b/>
          <w:sz w:val="24"/>
          <w:szCs w:val="24"/>
          <w:lang w:val="nb-NO"/>
        </w:rPr>
        <w:br/>
      </w:r>
      <w:r w:rsidR="006D0EE5" w:rsidRPr="00DD179E">
        <w:rPr>
          <w:rFonts w:ascii="Times New Roman" w:eastAsia="Times New Roman" w:hAnsi="Times New Roman" w:cs="Times New Roman"/>
          <w:sz w:val="24"/>
          <w:szCs w:val="24"/>
          <w:lang w:val="nb-NO"/>
        </w:rPr>
        <w:t xml:space="preserve">For en oversikt over pris- og omsetning av landbrukseiendommer, se </w:t>
      </w:r>
      <w:r w:rsidRPr="00221675">
        <w:rPr>
          <w:rFonts w:ascii="Times New Roman" w:eastAsia="Times New Roman" w:hAnsi="Times New Roman" w:cs="Times New Roman"/>
          <w:sz w:val="24"/>
          <w:szCs w:val="24"/>
          <w:lang w:val="nb-NO"/>
        </w:rPr>
        <w:t>(</w:t>
      </w:r>
      <w:hyperlink r:id="rId5"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p>
    <w:p w:rsidR="00221675" w:rsidRPr="00221675" w:rsidRDefault="006D0EE5" w:rsidP="00221675">
      <w:pPr>
        <w:spacing w:after="0" w:line="240" w:lineRule="auto"/>
        <w:rPr>
          <w:rFonts w:ascii="Times New Roman" w:eastAsia="Times New Roman" w:hAnsi="Times New Roman" w:cs="Times New Roman"/>
          <w:b/>
          <w:sz w:val="28"/>
          <w:szCs w:val="28"/>
          <w:u w:val="single"/>
          <w:lang w:val="nb-NO"/>
        </w:rPr>
      </w:pPr>
      <w:r w:rsidRPr="00DD179E">
        <w:rPr>
          <w:rFonts w:ascii="Times New Roman" w:eastAsia="Times New Roman" w:hAnsi="Times New Roman" w:cs="Times New Roman"/>
          <w:b/>
          <w:sz w:val="24"/>
          <w:szCs w:val="24"/>
          <w:u w:val="single"/>
          <w:lang w:val="nb-NO"/>
        </w:rPr>
        <w:br/>
      </w:r>
      <w:r w:rsidRPr="00DD179E">
        <w:rPr>
          <w:rFonts w:ascii="Times New Roman" w:eastAsia="Times New Roman" w:hAnsi="Times New Roman" w:cs="Times New Roman"/>
          <w:b/>
          <w:sz w:val="24"/>
          <w:szCs w:val="24"/>
          <w:u w:val="single"/>
          <w:lang w:val="nb-NO"/>
        </w:rPr>
        <w:br/>
      </w:r>
      <w:r w:rsidR="00221675" w:rsidRPr="00221675">
        <w:rPr>
          <w:rFonts w:ascii="Times New Roman" w:eastAsia="Times New Roman" w:hAnsi="Times New Roman" w:cs="Times New Roman"/>
          <w:b/>
          <w:sz w:val="28"/>
          <w:szCs w:val="28"/>
          <w:u w:val="single"/>
          <w:lang w:val="nb-NO"/>
        </w:rPr>
        <w:t>Bruk og omdisponering av landbruksareal til andre formål</w:t>
      </w:r>
    </w:p>
    <w:p w:rsidR="00221675" w:rsidRPr="00221675" w:rsidRDefault="00221675" w:rsidP="00221675">
      <w:pPr>
        <w:adjustRightInd w:val="0"/>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sz w:val="24"/>
          <w:szCs w:val="24"/>
          <w:lang w:val="nb-NO"/>
        </w:rPr>
        <w:br/>
        <w:t xml:space="preserve">Jordlovens § 8 påbyr alle eiere å sørge for å holde i hevd all dyrket mark som kan gi lønnsom drift (driveplikt).  Hovedregelen er videre at dyrket eller dyrkbar jord ikke skal anvendes til andre formål enn jordbruksdrift (jordvern).  </w:t>
      </w:r>
    </w:p>
    <w:p w:rsidR="00221675" w:rsidRPr="00221675" w:rsidRDefault="00221675" w:rsidP="00221675">
      <w:pPr>
        <w:adjustRightInd w:val="0"/>
        <w:spacing w:after="0" w:line="240" w:lineRule="auto"/>
        <w:rPr>
          <w:rFonts w:ascii="Times New Roman" w:eastAsia="Times New Roman" w:hAnsi="Times New Roman" w:cs="Times New Roman"/>
          <w:sz w:val="24"/>
          <w:szCs w:val="24"/>
          <w:lang w:val="nb-NO"/>
        </w:rPr>
      </w:pPr>
    </w:p>
    <w:p w:rsidR="00221675" w:rsidRPr="00221675" w:rsidRDefault="00221675" w:rsidP="00221675">
      <w:pPr>
        <w:adjustRightInd w:val="0"/>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sz w:val="24"/>
          <w:szCs w:val="24"/>
          <w:lang w:val="nb-NO"/>
        </w:rPr>
        <w:t xml:space="preserve">Dersom en eier ønsker å skille ut og selge (eller leie bort for mer enn 10 år) en del av en landbrukseiendom må tillatelse innhentes fra </w:t>
      </w:r>
      <w:r w:rsidRPr="00DD179E">
        <w:rPr>
          <w:rFonts w:ascii="Times New Roman" w:eastAsia="Times New Roman" w:hAnsi="Times New Roman" w:cs="Times New Roman"/>
          <w:sz w:val="24"/>
          <w:szCs w:val="24"/>
          <w:lang w:val="nb-NO"/>
        </w:rPr>
        <w:t xml:space="preserve">myndighetene (jordlovens §12) </w:t>
      </w:r>
      <w:r w:rsidRPr="00221675">
        <w:rPr>
          <w:rFonts w:ascii="Times New Roman" w:eastAsia="Times New Roman" w:hAnsi="Times New Roman" w:cs="Times New Roman"/>
          <w:sz w:val="24"/>
          <w:szCs w:val="24"/>
          <w:lang w:val="nb-NO"/>
        </w:rPr>
        <w:t>(</w:t>
      </w:r>
      <w:hyperlink r:id="rId6" w:history="1">
        <w:r w:rsidRPr="00DD179E">
          <w:rPr>
            <w:rFonts w:ascii="Times New Roman" w:eastAsia="Times New Roman" w:hAnsi="Times New Roman" w:cs="Times New Roman"/>
            <w:color w:val="0563C1" w:themeColor="hyperlink"/>
            <w:sz w:val="24"/>
            <w:szCs w:val="24"/>
            <w:lang w:val="nb-NO"/>
          </w:rPr>
          <w:t>Her</w:t>
        </w:r>
      </w:hyperlink>
      <w:r w:rsidRPr="00DD179E">
        <w:rPr>
          <w:rFonts w:ascii="Times New Roman" w:eastAsia="Times New Roman" w:hAnsi="Times New Roman" w:cs="Times New Roman"/>
          <w:sz w:val="24"/>
          <w:szCs w:val="24"/>
          <w:lang w:val="nb-NO"/>
        </w:rPr>
        <w:t xml:space="preserve">). </w:t>
      </w:r>
      <w:r w:rsidRPr="00221675">
        <w:rPr>
          <w:rFonts w:ascii="Times New Roman" w:eastAsia="Times New Roman" w:hAnsi="Times New Roman" w:cs="Times New Roman"/>
          <w:sz w:val="24"/>
          <w:szCs w:val="24"/>
          <w:lang w:val="nb-NO"/>
        </w:rPr>
        <w:t xml:space="preserve">Tillatelse til omdisponering av jordbruksmark til andre formål må </w:t>
      </w:r>
      <w:r w:rsidRPr="00DD179E">
        <w:rPr>
          <w:rFonts w:ascii="Times New Roman" w:eastAsia="Times New Roman" w:hAnsi="Times New Roman" w:cs="Times New Roman"/>
          <w:sz w:val="24"/>
          <w:szCs w:val="24"/>
          <w:lang w:val="nb-NO"/>
        </w:rPr>
        <w:t xml:space="preserve">også </w:t>
      </w:r>
      <w:r w:rsidRPr="00221675">
        <w:rPr>
          <w:rFonts w:ascii="Times New Roman" w:eastAsia="Times New Roman" w:hAnsi="Times New Roman" w:cs="Times New Roman"/>
          <w:sz w:val="24"/>
          <w:szCs w:val="24"/>
          <w:lang w:val="nb-NO"/>
        </w:rPr>
        <w:t xml:space="preserve">innhentes fra myndighetene (Jordloven §9). </w:t>
      </w:r>
      <w:r w:rsidRPr="00DD179E">
        <w:rPr>
          <w:rFonts w:ascii="Times New Roman" w:eastAsia="Times New Roman" w:hAnsi="Times New Roman" w:cs="Times New Roman"/>
          <w:sz w:val="24"/>
          <w:szCs w:val="24"/>
          <w:lang w:val="nb-NO"/>
        </w:rPr>
        <w:br/>
      </w:r>
    </w:p>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sz w:val="24"/>
          <w:szCs w:val="24"/>
          <w:lang w:val="nb-NO"/>
        </w:rPr>
        <w:t xml:space="preserve">For at et areal skal kunne omdisponeres til spesifikke utbyggingsformål (bolig, næring etc.) må det </w:t>
      </w:r>
      <w:r w:rsidRPr="00DD179E">
        <w:rPr>
          <w:rFonts w:ascii="Times New Roman" w:eastAsia="Times New Roman" w:hAnsi="Times New Roman" w:cs="Times New Roman"/>
          <w:sz w:val="24"/>
          <w:szCs w:val="24"/>
          <w:lang w:val="nb-NO"/>
        </w:rPr>
        <w:t xml:space="preserve">videre </w:t>
      </w:r>
      <w:r w:rsidRPr="00221675">
        <w:rPr>
          <w:rFonts w:ascii="Times New Roman" w:eastAsia="Times New Roman" w:hAnsi="Times New Roman" w:cs="Times New Roman"/>
          <w:sz w:val="24"/>
          <w:szCs w:val="24"/>
          <w:lang w:val="nb-NO"/>
        </w:rPr>
        <w:t>foreligge godkjenning fra planmyndighetene (</w:t>
      </w:r>
      <w:r w:rsidRPr="00DD179E">
        <w:rPr>
          <w:rFonts w:ascii="Times New Roman" w:eastAsia="Times New Roman" w:hAnsi="Times New Roman" w:cs="Times New Roman"/>
          <w:sz w:val="24"/>
          <w:szCs w:val="24"/>
          <w:lang w:val="nb-NO"/>
        </w:rPr>
        <w:t>Se p</w:t>
      </w:r>
      <w:r w:rsidRPr="00221675">
        <w:rPr>
          <w:rFonts w:ascii="Times New Roman" w:eastAsia="Times New Roman" w:hAnsi="Times New Roman" w:cs="Times New Roman"/>
          <w:sz w:val="24"/>
          <w:szCs w:val="24"/>
          <w:lang w:val="nb-NO"/>
        </w:rPr>
        <w:t>lan- og bygningsloven (</w:t>
      </w:r>
      <w:hyperlink r:id="rId7" w:history="1">
        <w:r w:rsidRPr="00DD179E">
          <w:rPr>
            <w:rFonts w:ascii="Times New Roman" w:eastAsia="Times New Roman" w:hAnsi="Times New Roman" w:cs="Times New Roman"/>
            <w:color w:val="0563C1" w:themeColor="hyperlink"/>
            <w:sz w:val="24"/>
            <w:szCs w:val="24"/>
            <w:lang w:val="nb-NO"/>
          </w:rPr>
          <w:t>Her</w:t>
        </w:r>
      </w:hyperlink>
      <w:r w:rsidRPr="00221675">
        <w:rPr>
          <w:rFonts w:ascii="Times New Roman" w:eastAsia="Times New Roman" w:hAnsi="Times New Roman" w:cs="Times New Roman"/>
          <w:sz w:val="24"/>
          <w:szCs w:val="24"/>
          <w:lang w:val="nb-NO"/>
        </w:rPr>
        <w:t>) og Om arealformål i reguleringsplan (</w:t>
      </w:r>
      <w:hyperlink r:id="rId8"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p>
    <w:p w:rsidR="00221675" w:rsidRPr="00221675" w:rsidRDefault="00221675" w:rsidP="00221675">
      <w:pPr>
        <w:spacing w:after="0" w:line="240" w:lineRule="auto"/>
        <w:rPr>
          <w:rFonts w:ascii="Times New Roman" w:eastAsia="Times New Roman" w:hAnsi="Times New Roman" w:cs="Times New Roman"/>
          <w:sz w:val="24"/>
          <w:szCs w:val="24"/>
          <w:u w:val="single"/>
          <w:lang w:val="nb-NO"/>
        </w:rPr>
      </w:pPr>
      <w:r w:rsidRPr="00221675">
        <w:rPr>
          <w:rFonts w:ascii="Times New Roman" w:eastAsia="Times New Roman" w:hAnsi="Times New Roman" w:cs="Times New Roman"/>
          <w:sz w:val="24"/>
          <w:szCs w:val="24"/>
          <w:lang w:val="nb-NO"/>
        </w:rPr>
        <w:br/>
      </w:r>
      <w:r w:rsidRPr="00221675">
        <w:rPr>
          <w:rFonts w:ascii="Times New Roman" w:eastAsia="Times New Roman" w:hAnsi="Times New Roman" w:cs="Times New Roman"/>
          <w:sz w:val="24"/>
          <w:szCs w:val="24"/>
          <w:u w:val="single"/>
          <w:lang w:val="nb-NO"/>
        </w:rPr>
        <w:t>Aktuelle saker</w:t>
      </w:r>
    </w:p>
    <w:p w:rsidR="00221675" w:rsidRPr="00DD179E" w:rsidRDefault="00221675" w:rsidP="00221675">
      <w:pPr>
        <w:rPr>
          <w:rFonts w:ascii="Times New Roman" w:eastAsia="Times New Roman" w:hAnsi="Times New Roman" w:cs="Times New Roman"/>
          <w:sz w:val="24"/>
          <w:szCs w:val="24"/>
          <w:u w:val="single"/>
          <w:lang w:val="nb-NO"/>
        </w:rPr>
      </w:pPr>
      <w:r w:rsidRPr="00DD179E">
        <w:rPr>
          <w:rFonts w:ascii="Times New Roman" w:eastAsia="Times New Roman" w:hAnsi="Times New Roman" w:cs="Times New Roman"/>
          <w:sz w:val="24"/>
          <w:szCs w:val="24"/>
          <w:lang w:val="nb-NO"/>
        </w:rPr>
        <w:t xml:space="preserve">Jordvern </w:t>
      </w:r>
      <w:r w:rsidR="00341967" w:rsidRPr="00DD179E">
        <w:rPr>
          <w:rFonts w:ascii="Times New Roman" w:eastAsia="Times New Roman" w:hAnsi="Times New Roman" w:cs="Times New Roman"/>
          <w:sz w:val="24"/>
          <w:szCs w:val="24"/>
          <w:lang w:val="nb-NO"/>
        </w:rPr>
        <w:t xml:space="preserve">- </w:t>
      </w:r>
      <w:r w:rsidRPr="00DD179E">
        <w:rPr>
          <w:rFonts w:ascii="Times New Roman" w:eastAsia="Times New Roman" w:hAnsi="Times New Roman" w:cs="Times New Roman"/>
          <w:sz w:val="24"/>
          <w:szCs w:val="24"/>
          <w:lang w:val="nb-NO"/>
        </w:rPr>
        <w:t>særskilte regler for omdisponering av dyrket mark, se IKEA-saken 2013 (</w:t>
      </w:r>
      <w:hyperlink r:id="rId9"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w:t>
      </w:r>
      <w:r w:rsidRPr="00DD179E">
        <w:rPr>
          <w:rFonts w:ascii="Times New Roman" w:eastAsia="Times New Roman" w:hAnsi="Times New Roman" w:cs="Times New Roman"/>
          <w:b/>
          <w:sz w:val="24"/>
          <w:szCs w:val="24"/>
          <w:lang w:val="nb-NO"/>
        </w:rPr>
        <w:br/>
      </w:r>
      <w:r w:rsidRPr="00DD179E">
        <w:rPr>
          <w:rFonts w:ascii="Times New Roman" w:eastAsia="Times New Roman" w:hAnsi="Times New Roman" w:cs="Times New Roman"/>
          <w:sz w:val="24"/>
          <w:szCs w:val="24"/>
          <w:lang w:val="nb-NO"/>
        </w:rPr>
        <w:t>Nærmere om eiendomspriser ved ulik arealanvendelse:</w:t>
      </w:r>
      <w:r w:rsidRPr="00DD179E">
        <w:rPr>
          <w:rFonts w:ascii="Times New Roman" w:eastAsia="Times New Roman" w:hAnsi="Times New Roman" w:cs="Times New Roman"/>
          <w:sz w:val="24"/>
          <w:szCs w:val="24"/>
          <w:lang w:val="nb-NO"/>
        </w:rPr>
        <w:br/>
        <w:t>DN 2013: Tomtegevinst og reguleringsplaner, Bærum (</w:t>
      </w:r>
      <w:hyperlink r:id="rId10"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w:t>
      </w:r>
      <w:r w:rsidRPr="00DD179E">
        <w:rPr>
          <w:rFonts w:ascii="Times New Roman" w:eastAsia="Times New Roman" w:hAnsi="Times New Roman" w:cs="Times New Roman"/>
          <w:sz w:val="24"/>
          <w:szCs w:val="24"/>
          <w:lang w:val="nb-NO"/>
        </w:rPr>
        <w:br/>
        <w:t>DN 2014: Tomtepriser for dyrket mark, Stavanger (</w:t>
      </w:r>
      <w:hyperlink r:id="rId11" w:history="1">
        <w:r w:rsidRPr="00DD179E">
          <w:rPr>
            <w:rFonts w:ascii="Times New Roman" w:eastAsia="Times New Roman" w:hAnsi="Times New Roman" w:cs="Times New Roman"/>
            <w:color w:val="0563C1" w:themeColor="hyperlink"/>
            <w:sz w:val="24"/>
            <w:szCs w:val="24"/>
            <w:u w:val="single"/>
            <w:lang w:val="nb-NO"/>
          </w:rPr>
          <w:t>Her</w:t>
        </w:r>
      </w:hyperlink>
      <w:r w:rsidR="00341967" w:rsidRPr="00DD179E">
        <w:rPr>
          <w:rFonts w:ascii="Times New Roman" w:eastAsia="Times New Roman" w:hAnsi="Times New Roman" w:cs="Times New Roman"/>
          <w:sz w:val="24"/>
          <w:szCs w:val="24"/>
          <w:lang w:val="nb-NO"/>
        </w:rPr>
        <w:t>)</w:t>
      </w:r>
    </w:p>
    <w:p w:rsidR="00221675" w:rsidRPr="00221675" w:rsidRDefault="00221675" w:rsidP="00221675">
      <w:pPr>
        <w:spacing w:after="0" w:line="240" w:lineRule="auto"/>
        <w:rPr>
          <w:rFonts w:ascii="Times New Roman" w:eastAsia="Calibri" w:hAnsi="Times New Roman" w:cs="Times New Roman"/>
          <w:b/>
          <w:sz w:val="24"/>
          <w:szCs w:val="24"/>
          <w:lang w:val="nb-NO"/>
        </w:rPr>
      </w:pPr>
    </w:p>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b/>
          <w:sz w:val="28"/>
          <w:szCs w:val="28"/>
          <w:u w:val="single"/>
          <w:lang w:val="nb-NO"/>
        </w:rPr>
        <w:t xml:space="preserve">Overføring av eierposisjonen </w:t>
      </w:r>
      <w:proofErr w:type="gramStart"/>
      <w:r w:rsidR="006D0EE5" w:rsidRPr="00DD179E">
        <w:rPr>
          <w:rFonts w:ascii="Times New Roman" w:eastAsia="Times New Roman" w:hAnsi="Times New Roman" w:cs="Times New Roman"/>
          <w:b/>
          <w:sz w:val="28"/>
          <w:szCs w:val="28"/>
          <w:u w:val="single"/>
          <w:lang w:val="nb-NO"/>
        </w:rPr>
        <w:t>I</w:t>
      </w:r>
      <w:r w:rsidRPr="00221675">
        <w:rPr>
          <w:rFonts w:ascii="Times New Roman" w:eastAsia="Times New Roman" w:hAnsi="Times New Roman" w:cs="Times New Roman"/>
          <w:b/>
          <w:sz w:val="28"/>
          <w:szCs w:val="28"/>
          <w:u w:val="single"/>
          <w:lang w:val="nb-NO"/>
        </w:rPr>
        <w:t>:  Konsesjonsloven</w:t>
      </w:r>
      <w:proofErr w:type="gramEnd"/>
      <w:r w:rsidRPr="00221675">
        <w:rPr>
          <w:rFonts w:ascii="Times New Roman" w:eastAsia="Times New Roman" w:hAnsi="Times New Roman" w:cs="Times New Roman"/>
          <w:b/>
          <w:sz w:val="24"/>
          <w:szCs w:val="24"/>
          <w:lang w:val="nb-NO"/>
        </w:rPr>
        <w:t xml:space="preserve"> </w:t>
      </w:r>
      <w:r w:rsidR="00DD179E">
        <w:rPr>
          <w:rFonts w:ascii="Times New Roman" w:eastAsia="Times New Roman" w:hAnsi="Times New Roman" w:cs="Times New Roman"/>
          <w:b/>
          <w:sz w:val="24"/>
          <w:szCs w:val="24"/>
          <w:lang w:val="nb-NO"/>
        </w:rPr>
        <w:br/>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Konsesjonsbestemmelser for naturressurser ble innført i årene før, under og etter Første verdenskrig. Formålet med lovgivningen var å hindre at naturressurser ble kjøpt opp av utlendinger og utenbygds folk (forretningsmenn).  Hensikten var altså å hindre opphopning av eiendom på «fremmedes» hender. Formålet for Konsesjonsloven av 1974 (som inneholdt regler for prisregulering, bo- og</w:t>
      </w:r>
      <w:r w:rsidR="00DD179E">
        <w:rPr>
          <w:rFonts w:ascii="Times New Roman" w:eastAsia="Times New Roman" w:hAnsi="Times New Roman" w:cs="Times New Roman"/>
          <w:sz w:val="24"/>
          <w:szCs w:val="24"/>
          <w:lang w:val="nb-NO"/>
        </w:rPr>
        <w:t xml:space="preserve"> driveplikt etc.) var å «oppnå</w:t>
      </w:r>
      <w:r w:rsidRPr="00221675">
        <w:rPr>
          <w:rFonts w:ascii="Times New Roman" w:eastAsia="Times New Roman" w:hAnsi="Times New Roman" w:cs="Times New Roman"/>
          <w:sz w:val="24"/>
          <w:szCs w:val="24"/>
          <w:lang w:val="nb-NO"/>
        </w:rPr>
        <w:t xml:space="preserve"> slike eier- og bruksforhold som er mest gagnlige for samfunnet» og «å sikre en samfunnsmessig forsvarlig prisutvikling».  Formålet har dels vært å hindre at utenbygdsboende blir eiere av jord- og skog, og dels å bidra til en overføring av landbrukseiendom til aktive bønder. Hvorvidt disse bestemmelser har bidratt i </w:t>
      </w:r>
      <w:r w:rsidRPr="00221675">
        <w:rPr>
          <w:rFonts w:ascii="Times New Roman" w:eastAsia="Times New Roman" w:hAnsi="Times New Roman" w:cs="Times New Roman"/>
          <w:sz w:val="24"/>
          <w:szCs w:val="24"/>
          <w:lang w:val="nb-NO"/>
        </w:rPr>
        <w:lastRenderedPageBreak/>
        <w:t>særlig grad til å realisere disse målene skal vi ikke ta opp her.</w:t>
      </w:r>
      <w:r w:rsidR="00DD179E">
        <w:rPr>
          <w:rFonts w:ascii="Times New Roman" w:eastAsia="Times New Roman" w:hAnsi="Times New Roman" w:cs="Times New Roman"/>
          <w:sz w:val="24"/>
          <w:szCs w:val="24"/>
          <w:lang w:val="nb-NO"/>
        </w:rPr>
        <w:t xml:space="preserve"> Se ellers</w:t>
      </w:r>
      <w:r w:rsidR="00DD179E" w:rsidRPr="00221675">
        <w:rPr>
          <w:rFonts w:ascii="Times New Roman" w:eastAsia="Times New Roman" w:hAnsi="Times New Roman" w:cs="Times New Roman"/>
          <w:sz w:val="24"/>
          <w:szCs w:val="24"/>
          <w:lang w:val="nb-NO"/>
        </w:rPr>
        <w:t xml:space="preserve"> LD (</w:t>
      </w:r>
      <w:hyperlink r:id="rId12" w:tgtFrame="_blank" w:history="1">
        <w:r w:rsidR="00DD179E" w:rsidRPr="00DD179E">
          <w:rPr>
            <w:rFonts w:ascii="Times New Roman" w:eastAsia="Times New Roman" w:hAnsi="Times New Roman" w:cs="Times New Roman"/>
            <w:color w:val="0563C1" w:themeColor="hyperlink"/>
            <w:sz w:val="24"/>
            <w:szCs w:val="24"/>
            <w:u w:val="single"/>
            <w:lang w:val="nb-NO"/>
          </w:rPr>
          <w:t>her</w:t>
        </w:r>
      </w:hyperlink>
      <w:r w:rsidR="00DD179E" w:rsidRPr="00221675">
        <w:rPr>
          <w:rFonts w:ascii="Times New Roman" w:eastAsia="Times New Roman" w:hAnsi="Times New Roman" w:cs="Times New Roman"/>
          <w:sz w:val="24"/>
          <w:szCs w:val="24"/>
          <w:lang w:val="nb-NO"/>
        </w:rPr>
        <w:t>).</w:t>
      </w:r>
      <w:r w:rsidR="00DD179E" w:rsidRPr="00221675">
        <w:rPr>
          <w:rFonts w:ascii="Times New Roman" w:eastAsia="Times New Roman" w:hAnsi="Times New Roman" w:cs="Times New Roman"/>
          <w:b/>
          <w:sz w:val="24"/>
          <w:szCs w:val="24"/>
          <w:lang w:val="nb-NO"/>
        </w:rPr>
        <w:t xml:space="preserve"> </w:t>
      </w:r>
      <w:r w:rsidR="00DD179E" w:rsidRPr="00DD179E">
        <w:rPr>
          <w:rFonts w:ascii="Times New Roman" w:eastAsia="Times New Roman" w:hAnsi="Times New Roman" w:cs="Times New Roman"/>
          <w:b/>
          <w:sz w:val="24"/>
          <w:szCs w:val="24"/>
          <w:lang w:val="nb-NO"/>
        </w:rPr>
        <w:br/>
      </w:r>
    </w:p>
    <w:p w:rsidR="00221675" w:rsidRPr="00221675" w:rsidRDefault="00221675" w:rsidP="00221675">
      <w:pPr>
        <w:spacing w:after="0" w:line="240" w:lineRule="auto"/>
        <w:rPr>
          <w:rFonts w:ascii="Times New Roman" w:eastAsia="Times New Roman" w:hAnsi="Times New Roman" w:cs="Times New Roman"/>
          <w:b/>
          <w:sz w:val="24"/>
          <w:szCs w:val="24"/>
          <w:u w:val="single"/>
          <w:lang w:val="nb-NO"/>
        </w:rPr>
      </w:pPr>
      <w:r w:rsidRPr="00221675">
        <w:rPr>
          <w:rFonts w:ascii="Times New Roman" w:eastAsia="Times New Roman" w:hAnsi="Times New Roman" w:cs="Times New Roman"/>
          <w:b/>
          <w:sz w:val="24"/>
          <w:szCs w:val="24"/>
          <w:lang w:val="nb-NO"/>
        </w:rPr>
        <w:br/>
        <w:t>Følgende eiendomstransaksjoner krever nå konsesjon (tillatelse gitt av myndighetene): «</w:t>
      </w:r>
      <w:proofErr w:type="spellStart"/>
      <w:r w:rsidRPr="00221675">
        <w:rPr>
          <w:rFonts w:ascii="Times New Roman" w:eastAsia="Times New Roman" w:hAnsi="Times New Roman" w:cs="Times New Roman"/>
          <w:sz w:val="24"/>
          <w:szCs w:val="24"/>
          <w:lang w:val="nb-NO"/>
        </w:rPr>
        <w:t>Eit</w:t>
      </w:r>
      <w:proofErr w:type="spellEnd"/>
      <w:r w:rsidRPr="00221675">
        <w:rPr>
          <w:rFonts w:ascii="Times New Roman" w:eastAsia="Times New Roman" w:hAnsi="Times New Roman" w:cs="Times New Roman"/>
          <w:sz w:val="24"/>
          <w:szCs w:val="24"/>
          <w:lang w:val="nb-NO"/>
        </w:rPr>
        <w:t xml:space="preserve"> </w:t>
      </w:r>
      <w:proofErr w:type="spellStart"/>
      <w:r w:rsidRPr="00221675">
        <w:rPr>
          <w:rFonts w:ascii="Times New Roman" w:eastAsia="Times New Roman" w:hAnsi="Times New Roman" w:cs="Times New Roman"/>
          <w:sz w:val="24"/>
          <w:szCs w:val="24"/>
          <w:lang w:val="nb-NO"/>
        </w:rPr>
        <w:t>vanleg</w:t>
      </w:r>
      <w:proofErr w:type="spellEnd"/>
      <w:r w:rsidRPr="00221675">
        <w:rPr>
          <w:rFonts w:ascii="Times New Roman" w:eastAsia="Times New Roman" w:hAnsi="Times New Roman" w:cs="Times New Roman"/>
          <w:sz w:val="24"/>
          <w:szCs w:val="24"/>
          <w:lang w:val="nb-NO"/>
        </w:rPr>
        <w:t xml:space="preserve"> tilhøve der </w:t>
      </w:r>
      <w:proofErr w:type="spellStart"/>
      <w:r w:rsidRPr="00221675">
        <w:rPr>
          <w:rFonts w:ascii="Times New Roman" w:eastAsia="Times New Roman" w:hAnsi="Times New Roman" w:cs="Times New Roman"/>
          <w:sz w:val="24"/>
          <w:szCs w:val="24"/>
          <w:lang w:val="nb-NO"/>
        </w:rPr>
        <w:t>ein</w:t>
      </w:r>
      <w:proofErr w:type="spellEnd"/>
      <w:r w:rsidRPr="00221675">
        <w:rPr>
          <w:rFonts w:ascii="Times New Roman" w:eastAsia="Times New Roman" w:hAnsi="Times New Roman" w:cs="Times New Roman"/>
          <w:sz w:val="24"/>
          <w:szCs w:val="24"/>
          <w:lang w:val="nb-NO"/>
        </w:rPr>
        <w:t xml:space="preserve"> må </w:t>
      </w:r>
      <w:proofErr w:type="spellStart"/>
      <w:r w:rsidRPr="00221675">
        <w:rPr>
          <w:rFonts w:ascii="Times New Roman" w:eastAsia="Times New Roman" w:hAnsi="Times New Roman" w:cs="Times New Roman"/>
          <w:sz w:val="24"/>
          <w:szCs w:val="24"/>
          <w:lang w:val="nb-NO"/>
        </w:rPr>
        <w:t>søkje</w:t>
      </w:r>
      <w:proofErr w:type="spellEnd"/>
      <w:r w:rsidRPr="00221675">
        <w:rPr>
          <w:rFonts w:ascii="Times New Roman" w:eastAsia="Times New Roman" w:hAnsi="Times New Roman" w:cs="Times New Roman"/>
          <w:sz w:val="24"/>
          <w:szCs w:val="24"/>
          <w:lang w:val="nb-NO"/>
        </w:rPr>
        <w:t xml:space="preserve"> konsesjon er når det står hus på </w:t>
      </w:r>
      <w:proofErr w:type="spellStart"/>
      <w:r w:rsidRPr="00221675">
        <w:rPr>
          <w:rFonts w:ascii="Times New Roman" w:eastAsia="Times New Roman" w:hAnsi="Times New Roman" w:cs="Times New Roman"/>
          <w:sz w:val="24"/>
          <w:szCs w:val="24"/>
          <w:lang w:val="nb-NO"/>
        </w:rPr>
        <w:t>eigedomen</w:t>
      </w:r>
      <w:proofErr w:type="spellEnd"/>
      <w:r w:rsidRPr="00221675">
        <w:rPr>
          <w:rFonts w:ascii="Times New Roman" w:eastAsia="Times New Roman" w:hAnsi="Times New Roman" w:cs="Times New Roman"/>
          <w:sz w:val="24"/>
          <w:szCs w:val="24"/>
          <w:lang w:val="nb-NO"/>
        </w:rPr>
        <w:t xml:space="preserve"> og denne er større enn 100 dekar totalt eller har </w:t>
      </w:r>
      <w:proofErr w:type="spellStart"/>
      <w:r w:rsidRPr="00221675">
        <w:rPr>
          <w:rFonts w:ascii="Times New Roman" w:eastAsia="Times New Roman" w:hAnsi="Times New Roman" w:cs="Times New Roman"/>
          <w:sz w:val="24"/>
          <w:szCs w:val="24"/>
          <w:lang w:val="nb-NO"/>
        </w:rPr>
        <w:t>meir</w:t>
      </w:r>
      <w:proofErr w:type="spellEnd"/>
      <w:r w:rsidRPr="00221675">
        <w:rPr>
          <w:rFonts w:ascii="Times New Roman" w:eastAsia="Times New Roman" w:hAnsi="Times New Roman" w:cs="Times New Roman"/>
          <w:sz w:val="24"/>
          <w:szCs w:val="24"/>
          <w:lang w:val="nb-NO"/>
        </w:rPr>
        <w:t xml:space="preserve"> enn 25 dekar fulldyrka og/eller overflatedyrka jord. 1 dekar, eller 1 mål, er 1000 m</w:t>
      </w:r>
      <w:proofErr w:type="gramStart"/>
      <w:r w:rsidRPr="00221675">
        <w:rPr>
          <w:rFonts w:ascii="Times New Roman" w:eastAsia="Times New Roman" w:hAnsi="Times New Roman" w:cs="Times New Roman"/>
          <w:sz w:val="24"/>
          <w:szCs w:val="24"/>
          <w:vertAlign w:val="superscript"/>
          <w:lang w:val="nb-NO"/>
        </w:rPr>
        <w:t>2</w:t>
      </w:r>
      <w:r w:rsidRPr="00221675">
        <w:rPr>
          <w:rFonts w:ascii="Times New Roman" w:eastAsia="Times New Roman" w:hAnsi="Times New Roman" w:cs="Times New Roman"/>
          <w:sz w:val="24"/>
          <w:szCs w:val="24"/>
          <w:lang w:val="nb-NO"/>
        </w:rPr>
        <w:t>.</w:t>
      </w:r>
      <w:r w:rsidRPr="00221675">
        <w:rPr>
          <w:rFonts w:ascii="Times New Roman" w:eastAsia="Times New Roman" w:hAnsi="Times New Roman" w:cs="Times New Roman"/>
          <w:b/>
          <w:sz w:val="24"/>
          <w:szCs w:val="24"/>
          <w:lang w:val="nb-NO"/>
        </w:rPr>
        <w:t>»</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w:t>
      </w:r>
      <w:proofErr w:type="gramEnd"/>
      <w:r w:rsidRPr="00221675">
        <w:rPr>
          <w:rFonts w:ascii="Times New Roman" w:eastAsia="Times New Roman" w:hAnsi="Times New Roman" w:cs="Times New Roman"/>
          <w:sz w:val="24"/>
          <w:szCs w:val="24"/>
          <w:lang w:val="nb-NO"/>
        </w:rPr>
        <w:t xml:space="preserve">Det enkelte kommunestyre kan dessuten innføre såkalt nullkonsesjonsgrense (med formål å hindre at boliger blir fritidseiendommer) (Oversikt fra LD </w:t>
      </w:r>
      <w:hyperlink r:id="rId13" w:tgtFrame="_blank"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r w:rsidRPr="00221675">
        <w:rPr>
          <w:rFonts w:ascii="Times New Roman" w:eastAsia="Times New Roman" w:hAnsi="Times New Roman" w:cs="Times New Roman"/>
          <w:b/>
          <w:sz w:val="24"/>
          <w:szCs w:val="24"/>
          <w:lang w:val="nb-NO"/>
        </w:rPr>
        <w:br/>
        <w:t>Ved behandling av konsesjonssøknader for landbrukseiendommer skal myndighetene særlig legge vekt på  (§9):</w:t>
      </w:r>
    </w:p>
    <w:tbl>
      <w:tblPr>
        <w:tblW w:w="5000" w:type="pct"/>
        <w:tblLook w:val="04A0" w:firstRow="1" w:lastRow="0" w:firstColumn="1" w:lastColumn="0" w:noHBand="0" w:noVBand="1"/>
      </w:tblPr>
      <w:tblGrid>
        <w:gridCol w:w="468"/>
        <w:gridCol w:w="8892"/>
      </w:tblGrid>
      <w:tr w:rsidR="00221675" w:rsidRPr="00221675">
        <w:tc>
          <w:tcPr>
            <w:tcW w:w="250" w:type="pct"/>
            <w:tcMar>
              <w:top w:w="15" w:type="dxa"/>
              <w:left w:w="15" w:type="dxa"/>
              <w:bottom w:w="15" w:type="dxa"/>
              <w:right w:w="15" w:type="dxa"/>
            </w:tcMar>
            <w:hideMark/>
          </w:tcPr>
          <w:p w:rsidR="00221675" w:rsidRPr="00221675" w:rsidRDefault="00221675" w:rsidP="00221675">
            <w:pPr>
              <w:spacing w:after="0" w:line="240" w:lineRule="auto"/>
              <w:jc w:val="right"/>
              <w:rPr>
                <w:rFonts w:ascii="Times New Roman" w:eastAsia="Times New Roman" w:hAnsi="Times New Roman" w:cs="Times New Roman"/>
                <w:color w:val="333333"/>
                <w:sz w:val="24"/>
                <w:szCs w:val="24"/>
              </w:rPr>
            </w:pPr>
            <w:r w:rsidRPr="00221675">
              <w:rPr>
                <w:rFonts w:ascii="Times New Roman" w:eastAsia="Times New Roman" w:hAnsi="Times New Roman" w:cs="Times New Roman"/>
                <w:color w:val="333333"/>
                <w:sz w:val="24"/>
                <w:szCs w:val="24"/>
              </w:rPr>
              <w:t>1.</w:t>
            </w:r>
          </w:p>
        </w:tc>
        <w:tc>
          <w:tcPr>
            <w:tcW w:w="0" w:type="auto"/>
            <w:tcMar>
              <w:top w:w="15" w:type="dxa"/>
              <w:left w:w="15" w:type="dxa"/>
              <w:bottom w:w="15" w:type="dxa"/>
              <w:right w:w="15" w:type="dxa"/>
            </w:tcMar>
            <w:hideMark/>
          </w:tcPr>
          <w:p w:rsidR="00221675" w:rsidRPr="00221675" w:rsidRDefault="00221675" w:rsidP="00221675">
            <w:pPr>
              <w:spacing w:after="0" w:line="240" w:lineRule="auto"/>
              <w:rPr>
                <w:rFonts w:ascii="Times New Roman" w:eastAsia="Times New Roman" w:hAnsi="Times New Roman" w:cs="Times New Roman"/>
                <w:color w:val="333333"/>
                <w:sz w:val="24"/>
                <w:szCs w:val="24"/>
                <w:lang w:val="nb-NO"/>
              </w:rPr>
            </w:pPr>
            <w:proofErr w:type="gramStart"/>
            <w:r w:rsidRPr="00221675">
              <w:rPr>
                <w:rFonts w:ascii="Times New Roman" w:eastAsia="Times New Roman" w:hAnsi="Times New Roman" w:cs="Times New Roman"/>
                <w:color w:val="333333"/>
                <w:sz w:val="24"/>
                <w:szCs w:val="24"/>
                <w:lang w:val="nb-NO"/>
              </w:rPr>
              <w:t>om</w:t>
            </w:r>
            <w:proofErr w:type="gramEnd"/>
            <w:r w:rsidRPr="00221675">
              <w:rPr>
                <w:rFonts w:ascii="Times New Roman" w:eastAsia="Times New Roman" w:hAnsi="Times New Roman" w:cs="Times New Roman"/>
                <w:color w:val="333333"/>
                <w:sz w:val="24"/>
                <w:szCs w:val="24"/>
                <w:lang w:val="nb-NO"/>
              </w:rPr>
              <w:t xml:space="preserve"> den avtalte prisen tilgodeser en samfunnsmessig forsvarlig prisutvikling,</w:t>
            </w:r>
          </w:p>
        </w:tc>
      </w:tr>
    </w:tbl>
    <w:p w:rsidR="00221675" w:rsidRPr="00221675" w:rsidRDefault="00221675" w:rsidP="00221675">
      <w:pPr>
        <w:shd w:val="clear" w:color="auto" w:fill="FFFFFF"/>
        <w:spacing w:after="0" w:line="330" w:lineRule="atLeast"/>
        <w:rPr>
          <w:rFonts w:ascii="Times New Roman" w:eastAsia="Times New Roman" w:hAnsi="Times New Roman" w:cs="Times New Roman"/>
          <w:vanish/>
          <w:color w:val="333333"/>
          <w:sz w:val="24"/>
          <w:szCs w:val="24"/>
        </w:rPr>
      </w:pPr>
    </w:p>
    <w:tbl>
      <w:tblPr>
        <w:tblW w:w="5000" w:type="pct"/>
        <w:tblLook w:val="04A0" w:firstRow="1" w:lastRow="0" w:firstColumn="1" w:lastColumn="0" w:noHBand="0" w:noVBand="1"/>
      </w:tblPr>
      <w:tblGrid>
        <w:gridCol w:w="468"/>
        <w:gridCol w:w="8892"/>
      </w:tblGrid>
      <w:tr w:rsidR="00221675" w:rsidRPr="00221675">
        <w:tc>
          <w:tcPr>
            <w:tcW w:w="250" w:type="pct"/>
            <w:tcMar>
              <w:top w:w="15" w:type="dxa"/>
              <w:left w:w="15" w:type="dxa"/>
              <w:bottom w:w="15" w:type="dxa"/>
              <w:right w:w="15" w:type="dxa"/>
            </w:tcMar>
            <w:hideMark/>
          </w:tcPr>
          <w:p w:rsidR="00221675" w:rsidRPr="00221675" w:rsidRDefault="00221675" w:rsidP="00221675">
            <w:pPr>
              <w:spacing w:after="0" w:line="240" w:lineRule="auto"/>
              <w:jc w:val="right"/>
              <w:rPr>
                <w:rFonts w:ascii="Times New Roman" w:eastAsia="Times New Roman" w:hAnsi="Times New Roman" w:cs="Times New Roman"/>
                <w:color w:val="333333"/>
                <w:sz w:val="24"/>
                <w:szCs w:val="24"/>
              </w:rPr>
            </w:pPr>
            <w:r w:rsidRPr="00221675">
              <w:rPr>
                <w:rFonts w:ascii="Times New Roman" w:eastAsia="Times New Roman" w:hAnsi="Times New Roman" w:cs="Times New Roman"/>
                <w:color w:val="333333"/>
                <w:sz w:val="24"/>
                <w:szCs w:val="24"/>
              </w:rPr>
              <w:t>2.</w:t>
            </w:r>
          </w:p>
        </w:tc>
        <w:tc>
          <w:tcPr>
            <w:tcW w:w="0" w:type="auto"/>
            <w:tcMar>
              <w:top w:w="15" w:type="dxa"/>
              <w:left w:w="15" w:type="dxa"/>
              <w:bottom w:w="15" w:type="dxa"/>
              <w:right w:w="15" w:type="dxa"/>
            </w:tcMar>
            <w:hideMark/>
          </w:tcPr>
          <w:p w:rsidR="00221675" w:rsidRPr="00221675" w:rsidRDefault="00221675" w:rsidP="00221675">
            <w:pPr>
              <w:spacing w:after="0" w:line="240" w:lineRule="auto"/>
              <w:rPr>
                <w:rFonts w:ascii="Times New Roman" w:eastAsia="Times New Roman" w:hAnsi="Times New Roman" w:cs="Times New Roman"/>
                <w:color w:val="333333"/>
                <w:sz w:val="24"/>
                <w:szCs w:val="24"/>
                <w:lang w:val="nb-NO"/>
              </w:rPr>
            </w:pPr>
            <w:proofErr w:type="gramStart"/>
            <w:r w:rsidRPr="00221675">
              <w:rPr>
                <w:rFonts w:ascii="Times New Roman" w:eastAsia="Times New Roman" w:hAnsi="Times New Roman" w:cs="Times New Roman"/>
                <w:color w:val="333333"/>
                <w:sz w:val="24"/>
                <w:szCs w:val="24"/>
                <w:lang w:val="nb-NO"/>
              </w:rPr>
              <w:t>om</w:t>
            </w:r>
            <w:proofErr w:type="gramEnd"/>
            <w:r w:rsidRPr="00221675">
              <w:rPr>
                <w:rFonts w:ascii="Times New Roman" w:eastAsia="Times New Roman" w:hAnsi="Times New Roman" w:cs="Times New Roman"/>
                <w:color w:val="333333"/>
                <w:sz w:val="24"/>
                <w:szCs w:val="24"/>
                <w:lang w:val="nb-NO"/>
              </w:rPr>
              <w:t xml:space="preserve"> erververs formål vil ivareta hensynet til bosettingen i området,</w:t>
            </w:r>
          </w:p>
        </w:tc>
      </w:tr>
    </w:tbl>
    <w:p w:rsidR="00221675" w:rsidRPr="00221675" w:rsidRDefault="00221675" w:rsidP="00221675">
      <w:pPr>
        <w:shd w:val="clear" w:color="auto" w:fill="FFFFFF"/>
        <w:spacing w:after="0" w:line="330" w:lineRule="atLeast"/>
        <w:rPr>
          <w:rFonts w:ascii="Times New Roman" w:eastAsia="Times New Roman" w:hAnsi="Times New Roman" w:cs="Times New Roman"/>
          <w:vanish/>
          <w:color w:val="333333"/>
          <w:sz w:val="24"/>
          <w:szCs w:val="24"/>
        </w:rPr>
      </w:pPr>
    </w:p>
    <w:tbl>
      <w:tblPr>
        <w:tblW w:w="5000" w:type="pct"/>
        <w:tblLook w:val="04A0" w:firstRow="1" w:lastRow="0" w:firstColumn="1" w:lastColumn="0" w:noHBand="0" w:noVBand="1"/>
      </w:tblPr>
      <w:tblGrid>
        <w:gridCol w:w="468"/>
        <w:gridCol w:w="8892"/>
      </w:tblGrid>
      <w:tr w:rsidR="00221675" w:rsidRPr="00221675">
        <w:tc>
          <w:tcPr>
            <w:tcW w:w="250" w:type="pct"/>
            <w:tcMar>
              <w:top w:w="15" w:type="dxa"/>
              <w:left w:w="15" w:type="dxa"/>
              <w:bottom w:w="15" w:type="dxa"/>
              <w:right w:w="15" w:type="dxa"/>
            </w:tcMar>
            <w:hideMark/>
          </w:tcPr>
          <w:p w:rsidR="00221675" w:rsidRPr="00221675" w:rsidRDefault="00221675" w:rsidP="00221675">
            <w:pPr>
              <w:spacing w:after="0" w:line="240" w:lineRule="auto"/>
              <w:jc w:val="right"/>
              <w:rPr>
                <w:rFonts w:ascii="Times New Roman" w:eastAsia="Times New Roman" w:hAnsi="Times New Roman" w:cs="Times New Roman"/>
                <w:color w:val="333333"/>
                <w:sz w:val="24"/>
                <w:szCs w:val="24"/>
              </w:rPr>
            </w:pPr>
            <w:r w:rsidRPr="00221675">
              <w:rPr>
                <w:rFonts w:ascii="Times New Roman" w:eastAsia="Times New Roman" w:hAnsi="Times New Roman" w:cs="Times New Roman"/>
                <w:color w:val="333333"/>
                <w:sz w:val="24"/>
                <w:szCs w:val="24"/>
              </w:rPr>
              <w:t>3.</w:t>
            </w:r>
          </w:p>
        </w:tc>
        <w:tc>
          <w:tcPr>
            <w:tcW w:w="0" w:type="auto"/>
            <w:tcMar>
              <w:top w:w="15" w:type="dxa"/>
              <w:left w:w="15" w:type="dxa"/>
              <w:bottom w:w="15" w:type="dxa"/>
              <w:right w:w="15" w:type="dxa"/>
            </w:tcMar>
            <w:hideMark/>
          </w:tcPr>
          <w:p w:rsidR="00221675" w:rsidRPr="00221675" w:rsidRDefault="00221675" w:rsidP="00221675">
            <w:pPr>
              <w:spacing w:after="0" w:line="240" w:lineRule="auto"/>
              <w:rPr>
                <w:rFonts w:ascii="Times New Roman" w:eastAsia="Times New Roman" w:hAnsi="Times New Roman" w:cs="Times New Roman"/>
                <w:color w:val="333333"/>
                <w:sz w:val="24"/>
                <w:szCs w:val="24"/>
                <w:lang w:val="nb-NO"/>
              </w:rPr>
            </w:pPr>
            <w:proofErr w:type="gramStart"/>
            <w:r w:rsidRPr="00221675">
              <w:rPr>
                <w:rFonts w:ascii="Times New Roman" w:eastAsia="Times New Roman" w:hAnsi="Times New Roman" w:cs="Times New Roman"/>
                <w:color w:val="333333"/>
                <w:sz w:val="24"/>
                <w:szCs w:val="24"/>
                <w:lang w:val="nb-NO"/>
              </w:rPr>
              <w:t>om</w:t>
            </w:r>
            <w:proofErr w:type="gramEnd"/>
            <w:r w:rsidRPr="00221675">
              <w:rPr>
                <w:rFonts w:ascii="Times New Roman" w:eastAsia="Times New Roman" w:hAnsi="Times New Roman" w:cs="Times New Roman"/>
                <w:color w:val="333333"/>
                <w:sz w:val="24"/>
                <w:szCs w:val="24"/>
                <w:lang w:val="nb-NO"/>
              </w:rPr>
              <w:t xml:space="preserve"> ervervet innebærer en driftsmessig god løsning,</w:t>
            </w:r>
          </w:p>
        </w:tc>
      </w:tr>
    </w:tbl>
    <w:p w:rsidR="00221675" w:rsidRPr="00221675" w:rsidRDefault="00221675" w:rsidP="00221675">
      <w:pPr>
        <w:shd w:val="clear" w:color="auto" w:fill="FFFFFF"/>
        <w:spacing w:after="0" w:line="330" w:lineRule="atLeast"/>
        <w:rPr>
          <w:rFonts w:ascii="Times New Roman" w:eastAsia="Times New Roman" w:hAnsi="Times New Roman" w:cs="Times New Roman"/>
          <w:vanish/>
          <w:color w:val="333333"/>
          <w:sz w:val="24"/>
          <w:szCs w:val="24"/>
        </w:rPr>
      </w:pPr>
    </w:p>
    <w:tbl>
      <w:tblPr>
        <w:tblW w:w="5000" w:type="pct"/>
        <w:tblLook w:val="04A0" w:firstRow="1" w:lastRow="0" w:firstColumn="1" w:lastColumn="0" w:noHBand="0" w:noVBand="1"/>
      </w:tblPr>
      <w:tblGrid>
        <w:gridCol w:w="468"/>
        <w:gridCol w:w="8892"/>
      </w:tblGrid>
      <w:tr w:rsidR="00221675" w:rsidRPr="00221675">
        <w:tc>
          <w:tcPr>
            <w:tcW w:w="250" w:type="pct"/>
            <w:tcMar>
              <w:top w:w="15" w:type="dxa"/>
              <w:left w:w="15" w:type="dxa"/>
              <w:bottom w:w="15" w:type="dxa"/>
              <w:right w:w="15" w:type="dxa"/>
            </w:tcMar>
            <w:hideMark/>
          </w:tcPr>
          <w:p w:rsidR="00221675" w:rsidRPr="00221675" w:rsidRDefault="00221675" w:rsidP="00221675">
            <w:pPr>
              <w:spacing w:after="0" w:line="240" w:lineRule="auto"/>
              <w:jc w:val="right"/>
              <w:rPr>
                <w:rFonts w:ascii="Times New Roman" w:eastAsia="Times New Roman" w:hAnsi="Times New Roman" w:cs="Times New Roman"/>
                <w:color w:val="333333"/>
                <w:sz w:val="24"/>
                <w:szCs w:val="24"/>
              </w:rPr>
            </w:pPr>
            <w:r w:rsidRPr="00221675">
              <w:rPr>
                <w:rFonts w:ascii="Times New Roman" w:eastAsia="Times New Roman" w:hAnsi="Times New Roman" w:cs="Times New Roman"/>
                <w:color w:val="333333"/>
                <w:sz w:val="24"/>
                <w:szCs w:val="24"/>
              </w:rPr>
              <w:t>4.</w:t>
            </w:r>
          </w:p>
        </w:tc>
        <w:tc>
          <w:tcPr>
            <w:tcW w:w="0" w:type="auto"/>
            <w:tcMar>
              <w:top w:w="15" w:type="dxa"/>
              <w:left w:w="15" w:type="dxa"/>
              <w:bottom w:w="15" w:type="dxa"/>
              <w:right w:w="15" w:type="dxa"/>
            </w:tcMar>
            <w:hideMark/>
          </w:tcPr>
          <w:p w:rsidR="00221675" w:rsidRPr="00221675" w:rsidRDefault="00221675" w:rsidP="00221675">
            <w:pPr>
              <w:spacing w:after="0" w:line="240" w:lineRule="auto"/>
              <w:rPr>
                <w:rFonts w:ascii="Times New Roman" w:eastAsia="Times New Roman" w:hAnsi="Times New Roman" w:cs="Times New Roman"/>
                <w:color w:val="333333"/>
                <w:sz w:val="24"/>
                <w:szCs w:val="24"/>
                <w:lang w:val="nb-NO"/>
              </w:rPr>
            </w:pPr>
            <w:proofErr w:type="gramStart"/>
            <w:r w:rsidRPr="00221675">
              <w:rPr>
                <w:rFonts w:ascii="Times New Roman" w:eastAsia="Times New Roman" w:hAnsi="Times New Roman" w:cs="Times New Roman"/>
                <w:color w:val="333333"/>
                <w:sz w:val="24"/>
                <w:szCs w:val="24"/>
                <w:lang w:val="nb-NO"/>
              </w:rPr>
              <w:t>om</w:t>
            </w:r>
            <w:proofErr w:type="gramEnd"/>
            <w:r w:rsidRPr="00221675">
              <w:rPr>
                <w:rFonts w:ascii="Times New Roman" w:eastAsia="Times New Roman" w:hAnsi="Times New Roman" w:cs="Times New Roman"/>
                <w:color w:val="333333"/>
                <w:sz w:val="24"/>
                <w:szCs w:val="24"/>
                <w:lang w:val="nb-NO"/>
              </w:rPr>
              <w:t xml:space="preserve"> erververen anses skikket til å drive eiendommen,</w:t>
            </w:r>
          </w:p>
        </w:tc>
      </w:tr>
    </w:tbl>
    <w:p w:rsidR="00221675" w:rsidRPr="00221675" w:rsidRDefault="00221675" w:rsidP="00221675">
      <w:pPr>
        <w:shd w:val="clear" w:color="auto" w:fill="FFFFFF"/>
        <w:spacing w:after="0" w:line="330" w:lineRule="atLeast"/>
        <w:rPr>
          <w:rFonts w:ascii="Times New Roman" w:eastAsia="Times New Roman" w:hAnsi="Times New Roman" w:cs="Times New Roman"/>
          <w:vanish/>
          <w:color w:val="333333"/>
          <w:sz w:val="24"/>
          <w:szCs w:val="24"/>
        </w:rPr>
      </w:pPr>
    </w:p>
    <w:tbl>
      <w:tblPr>
        <w:tblW w:w="5000" w:type="pct"/>
        <w:tblLook w:val="04A0" w:firstRow="1" w:lastRow="0" w:firstColumn="1" w:lastColumn="0" w:noHBand="0" w:noVBand="1"/>
      </w:tblPr>
      <w:tblGrid>
        <w:gridCol w:w="468"/>
        <w:gridCol w:w="8892"/>
      </w:tblGrid>
      <w:tr w:rsidR="00221675" w:rsidRPr="00221675">
        <w:tc>
          <w:tcPr>
            <w:tcW w:w="250" w:type="pct"/>
            <w:tcMar>
              <w:top w:w="15" w:type="dxa"/>
              <w:left w:w="15" w:type="dxa"/>
              <w:bottom w:w="15" w:type="dxa"/>
              <w:right w:w="15" w:type="dxa"/>
            </w:tcMar>
            <w:hideMark/>
          </w:tcPr>
          <w:p w:rsidR="00221675" w:rsidRPr="00221675" w:rsidRDefault="00221675" w:rsidP="00221675">
            <w:pPr>
              <w:spacing w:after="0" w:line="240" w:lineRule="auto"/>
              <w:jc w:val="right"/>
              <w:rPr>
                <w:rFonts w:ascii="Times New Roman" w:eastAsia="Times New Roman" w:hAnsi="Times New Roman" w:cs="Times New Roman"/>
                <w:color w:val="333333"/>
                <w:sz w:val="24"/>
                <w:szCs w:val="24"/>
              </w:rPr>
            </w:pPr>
            <w:r w:rsidRPr="00221675">
              <w:rPr>
                <w:rFonts w:ascii="Times New Roman" w:eastAsia="Times New Roman" w:hAnsi="Times New Roman" w:cs="Times New Roman"/>
                <w:color w:val="333333"/>
                <w:sz w:val="24"/>
                <w:szCs w:val="24"/>
              </w:rPr>
              <w:t>5.</w:t>
            </w:r>
          </w:p>
        </w:tc>
        <w:tc>
          <w:tcPr>
            <w:tcW w:w="0" w:type="auto"/>
            <w:tcMar>
              <w:top w:w="15" w:type="dxa"/>
              <w:left w:w="15" w:type="dxa"/>
              <w:bottom w:w="15" w:type="dxa"/>
              <w:right w:w="15" w:type="dxa"/>
            </w:tcMar>
            <w:hideMark/>
          </w:tcPr>
          <w:p w:rsidR="00221675" w:rsidRPr="00221675" w:rsidRDefault="00221675" w:rsidP="00221675">
            <w:pPr>
              <w:spacing w:after="0" w:line="240" w:lineRule="auto"/>
              <w:rPr>
                <w:rFonts w:ascii="Times New Roman" w:eastAsia="Times New Roman" w:hAnsi="Times New Roman" w:cs="Times New Roman"/>
                <w:color w:val="333333"/>
                <w:sz w:val="24"/>
                <w:szCs w:val="24"/>
                <w:lang w:val="nb-NO"/>
              </w:rPr>
            </w:pPr>
            <w:proofErr w:type="gramStart"/>
            <w:r w:rsidRPr="00221675">
              <w:rPr>
                <w:rFonts w:ascii="Times New Roman" w:eastAsia="Times New Roman" w:hAnsi="Times New Roman" w:cs="Times New Roman"/>
                <w:color w:val="333333"/>
                <w:sz w:val="24"/>
                <w:szCs w:val="24"/>
                <w:lang w:val="nb-NO"/>
              </w:rPr>
              <w:t>om</w:t>
            </w:r>
            <w:proofErr w:type="gramEnd"/>
            <w:r w:rsidRPr="00221675">
              <w:rPr>
                <w:rFonts w:ascii="Times New Roman" w:eastAsia="Times New Roman" w:hAnsi="Times New Roman" w:cs="Times New Roman"/>
                <w:color w:val="333333"/>
                <w:sz w:val="24"/>
                <w:szCs w:val="24"/>
                <w:lang w:val="nb-NO"/>
              </w:rPr>
              <w:t xml:space="preserve"> ervervet ivaretar hensynet til helhetlig ressursforvaltning og kulturlandskapet.»</w:t>
            </w:r>
          </w:p>
        </w:tc>
      </w:tr>
    </w:tbl>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b/>
          <w:sz w:val="24"/>
          <w:szCs w:val="24"/>
          <w:u w:val="single"/>
          <w:lang w:val="nb-NO"/>
        </w:rPr>
        <w:br/>
      </w:r>
      <w:r w:rsidRPr="00221675">
        <w:rPr>
          <w:rFonts w:ascii="Times New Roman" w:eastAsia="Times New Roman" w:hAnsi="Times New Roman" w:cs="Times New Roman"/>
          <w:b/>
          <w:sz w:val="24"/>
          <w:szCs w:val="24"/>
          <w:lang w:val="nb-NO"/>
        </w:rPr>
        <w:t>Nærmere om prisregulering - priskontrollen</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-LMD om pris på landbrukseiendommer ved konsesjon (M-3/2002) (</w:t>
      </w:r>
      <w:hyperlink r:id="rId14"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r w:rsidRPr="00221675">
        <w:rPr>
          <w:rFonts w:ascii="Times New Roman" w:eastAsia="Times New Roman" w:hAnsi="Times New Roman" w:cs="Times New Roman"/>
          <w:sz w:val="24"/>
          <w:szCs w:val="24"/>
          <w:lang w:val="nb-NO"/>
        </w:rPr>
        <w:br/>
        <w:t>-Endret kalkulasjonsrentefot fra LMD (17/2 2010) (</w:t>
      </w:r>
      <w:hyperlink r:id="rId15"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p>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sz w:val="24"/>
          <w:szCs w:val="24"/>
          <w:lang w:val="nb-NO"/>
        </w:rPr>
        <w:t xml:space="preserve">-Forslag fra Solberg-regjeringen om oppheving av prisreguleringsbestemmelsene i konsesjonsloven («priskontrollen»): </w:t>
      </w:r>
      <w:proofErr w:type="spellStart"/>
      <w:r w:rsidRPr="00221675">
        <w:rPr>
          <w:rFonts w:ascii="Times New Roman" w:eastAsia="Times New Roman" w:hAnsi="Times New Roman" w:cs="Times New Roman"/>
          <w:sz w:val="24"/>
          <w:szCs w:val="24"/>
          <w:lang w:val="nb-NO"/>
        </w:rPr>
        <w:t>Prop</w:t>
      </w:r>
      <w:proofErr w:type="spellEnd"/>
      <w:r w:rsidRPr="00221675">
        <w:rPr>
          <w:rFonts w:ascii="Times New Roman" w:eastAsia="Times New Roman" w:hAnsi="Times New Roman" w:cs="Times New Roman"/>
          <w:sz w:val="24"/>
          <w:szCs w:val="24"/>
          <w:lang w:val="nb-NO"/>
        </w:rPr>
        <w:t>. 124 L (2013-2014) (</w:t>
      </w:r>
      <w:hyperlink r:id="rId16"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 xml:space="preserve">) </w:t>
      </w:r>
    </w:p>
    <w:p w:rsidR="00221675" w:rsidRPr="00221675" w:rsidRDefault="00221675" w:rsidP="00DD179E">
      <w:pPr>
        <w:spacing w:after="0" w:line="240" w:lineRule="auto"/>
        <w:rPr>
          <w:rFonts w:ascii="Times New Roman" w:eastAsia="Times New Roman" w:hAnsi="Times New Roman" w:cs="Times New Roman"/>
          <w:b/>
          <w:sz w:val="24"/>
          <w:szCs w:val="24"/>
          <w:lang w:val="nb-NO"/>
        </w:rPr>
      </w:pPr>
      <w:r w:rsidRPr="00221675">
        <w:rPr>
          <w:rFonts w:ascii="Times New Roman" w:eastAsia="Times New Roman" w:hAnsi="Times New Roman" w:cs="Times New Roman"/>
          <w:b/>
          <w:sz w:val="24"/>
          <w:szCs w:val="24"/>
          <w:lang w:val="nb-NO"/>
        </w:rPr>
        <w:br/>
        <w:t xml:space="preserve">Hovedregelen er imidlertid at overdragelser innen familien (fra foreldre, søsken, barn etc.) er konsesjonsfrie.  </w:t>
      </w:r>
      <w:r w:rsidRPr="00221675">
        <w:rPr>
          <w:rFonts w:ascii="Times New Roman" w:eastAsia="Times New Roman" w:hAnsi="Times New Roman" w:cs="Times New Roman"/>
          <w:sz w:val="24"/>
          <w:szCs w:val="24"/>
          <w:lang w:val="nb-NO"/>
        </w:rPr>
        <w:t>60 % av de landbrukseiendommene som ble solgt i årene 2009-2012 ble overdratt til nær familie eller odelsberettiget som ikke trengte konsesjon. (</w:t>
      </w:r>
      <w:proofErr w:type="spellStart"/>
      <w:r w:rsidRPr="00221675">
        <w:rPr>
          <w:rFonts w:ascii="Times New Roman" w:eastAsia="Times New Roman" w:hAnsi="Times New Roman" w:cs="Times New Roman"/>
          <w:sz w:val="24"/>
          <w:szCs w:val="24"/>
          <w:lang w:val="nb-NO"/>
        </w:rPr>
        <w:t>Prop</w:t>
      </w:r>
      <w:proofErr w:type="spellEnd"/>
      <w:r w:rsidRPr="00221675">
        <w:rPr>
          <w:rFonts w:ascii="Times New Roman" w:eastAsia="Times New Roman" w:hAnsi="Times New Roman" w:cs="Times New Roman"/>
          <w:sz w:val="24"/>
          <w:szCs w:val="24"/>
          <w:lang w:val="nb-NO"/>
        </w:rPr>
        <w:t xml:space="preserve">. 124 L 2013-2014, side 7). </w:t>
      </w:r>
      <w:r w:rsidRPr="00221675">
        <w:rPr>
          <w:rFonts w:ascii="Times New Roman" w:eastAsia="Times New Roman" w:hAnsi="Times New Roman" w:cs="Times New Roman"/>
          <w:b/>
          <w:sz w:val="24"/>
          <w:szCs w:val="24"/>
          <w:lang w:val="nb-NO"/>
        </w:rPr>
        <w:t xml:space="preserve"> </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b/>
          <w:sz w:val="24"/>
          <w:szCs w:val="24"/>
          <w:lang w:val="nb-NO"/>
        </w:rPr>
        <w:br/>
        <w:t xml:space="preserve">5-årig boplikt  </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 xml:space="preserve">Reglene om boplikt for landbrukseiendommer innebærer p.t. at den som overtar en bebygd eiendom (med 25 dekar dyrket mark og/eller </w:t>
      </w:r>
      <w:r w:rsidRPr="00221675">
        <w:rPr>
          <w:rFonts w:ascii="Times New Roman" w:eastAsia="Times New Roman" w:hAnsi="Times New Roman" w:cs="Times New Roman"/>
          <w:color w:val="333333"/>
          <w:sz w:val="24"/>
          <w:szCs w:val="24"/>
          <w:lang w:val="nb-NO"/>
        </w:rPr>
        <w:t xml:space="preserve">500 dekar produktiv skog), </w:t>
      </w:r>
      <w:r w:rsidRPr="00221675">
        <w:rPr>
          <w:rFonts w:ascii="Times New Roman" w:eastAsia="Times New Roman" w:hAnsi="Times New Roman" w:cs="Times New Roman"/>
          <w:sz w:val="24"/>
          <w:szCs w:val="24"/>
          <w:lang w:val="nb-NO"/>
        </w:rPr>
        <w:t xml:space="preserve">må bosette seg og bli boende på eiendommen i minimum 5 år. Myndighetene kan gi fritak eller utsettelse for denne plikten (konsesjonslovens § 5). </w:t>
      </w:r>
      <w:r w:rsidRPr="00221675">
        <w:rPr>
          <w:rFonts w:ascii="Times New Roman" w:eastAsia="Times New Roman" w:hAnsi="Times New Roman" w:cs="Times New Roman"/>
          <w:sz w:val="24"/>
          <w:szCs w:val="24"/>
          <w:lang w:val="nb-NO"/>
        </w:rPr>
        <w:br/>
      </w:r>
    </w:p>
    <w:p w:rsidR="00221675" w:rsidRPr="00221675" w:rsidRDefault="00221675" w:rsidP="00221675">
      <w:pPr>
        <w:spacing w:after="0" w:line="240" w:lineRule="auto"/>
        <w:rPr>
          <w:rFonts w:ascii="Times New Roman" w:eastAsia="Times New Roman" w:hAnsi="Times New Roman" w:cs="Times New Roman"/>
          <w:b/>
          <w:sz w:val="28"/>
          <w:szCs w:val="28"/>
          <w:lang w:val="nb-NO"/>
        </w:rPr>
      </w:pPr>
      <w:r w:rsidRPr="00221675">
        <w:rPr>
          <w:rFonts w:ascii="Times New Roman" w:eastAsia="Times New Roman" w:hAnsi="Times New Roman" w:cs="Times New Roman"/>
          <w:b/>
          <w:sz w:val="28"/>
          <w:szCs w:val="28"/>
          <w:u w:val="single"/>
          <w:lang w:val="nb-NO"/>
        </w:rPr>
        <w:t xml:space="preserve">Overføring av eierposisjonen </w:t>
      </w:r>
      <w:proofErr w:type="gramStart"/>
      <w:r w:rsidR="006D0EE5" w:rsidRPr="00DD179E">
        <w:rPr>
          <w:rFonts w:ascii="Times New Roman" w:eastAsia="Times New Roman" w:hAnsi="Times New Roman" w:cs="Times New Roman"/>
          <w:b/>
          <w:sz w:val="28"/>
          <w:szCs w:val="28"/>
          <w:u w:val="single"/>
          <w:lang w:val="nb-NO"/>
        </w:rPr>
        <w:t>II</w:t>
      </w:r>
      <w:r w:rsidRPr="00221675">
        <w:rPr>
          <w:rFonts w:ascii="Times New Roman" w:eastAsia="Times New Roman" w:hAnsi="Times New Roman" w:cs="Times New Roman"/>
          <w:b/>
          <w:sz w:val="28"/>
          <w:szCs w:val="28"/>
          <w:u w:val="single"/>
          <w:lang w:val="nb-NO"/>
        </w:rPr>
        <w:t>:  Odels</w:t>
      </w:r>
      <w:proofErr w:type="gramEnd"/>
      <w:r w:rsidRPr="00221675">
        <w:rPr>
          <w:rFonts w:ascii="Times New Roman" w:eastAsia="Times New Roman" w:hAnsi="Times New Roman" w:cs="Times New Roman"/>
          <w:b/>
          <w:sz w:val="28"/>
          <w:szCs w:val="28"/>
          <w:u w:val="single"/>
          <w:lang w:val="nb-NO"/>
        </w:rPr>
        <w:t xml:space="preserve">- og </w:t>
      </w:r>
      <w:proofErr w:type="spellStart"/>
      <w:r w:rsidRPr="00221675">
        <w:rPr>
          <w:rFonts w:ascii="Times New Roman" w:eastAsia="Times New Roman" w:hAnsi="Times New Roman" w:cs="Times New Roman"/>
          <w:b/>
          <w:sz w:val="28"/>
          <w:szCs w:val="28"/>
          <w:u w:val="single"/>
          <w:lang w:val="nb-NO"/>
        </w:rPr>
        <w:t>åsetesloven</w:t>
      </w:r>
      <w:proofErr w:type="spellEnd"/>
      <w:r w:rsidR="006D0EE5" w:rsidRPr="00DD179E">
        <w:rPr>
          <w:rFonts w:ascii="Times New Roman" w:eastAsia="Times New Roman" w:hAnsi="Times New Roman" w:cs="Times New Roman"/>
          <w:b/>
          <w:sz w:val="28"/>
          <w:szCs w:val="28"/>
          <w:u w:val="single"/>
          <w:lang w:val="nb-NO"/>
        </w:rPr>
        <w:br/>
      </w:r>
    </w:p>
    <w:p w:rsidR="00221675" w:rsidRPr="00221675" w:rsidRDefault="00221675" w:rsidP="00221675">
      <w:pPr>
        <w:spacing w:after="0" w:line="240" w:lineRule="auto"/>
        <w:rPr>
          <w:rFonts w:ascii="Times New Roman" w:eastAsia="Times New Roman" w:hAnsi="Times New Roman" w:cs="Times New Roman"/>
          <w:b/>
          <w:sz w:val="24"/>
          <w:szCs w:val="24"/>
          <w:lang w:val="nb-NO"/>
        </w:rPr>
      </w:pPr>
      <w:r w:rsidRPr="00221675">
        <w:rPr>
          <w:rFonts w:ascii="Times New Roman" w:eastAsia="Times New Roman" w:hAnsi="Times New Roman" w:cs="Times New Roman"/>
          <w:sz w:val="24"/>
          <w:szCs w:val="24"/>
          <w:lang w:val="nb-NO"/>
        </w:rPr>
        <w:t>Odelsrett erverves på en landbrukseiendom når «</w:t>
      </w:r>
      <w:r w:rsidRPr="00221675">
        <w:rPr>
          <w:rFonts w:ascii="Times New Roman" w:eastAsia="Times New Roman" w:hAnsi="Times New Roman" w:cs="Times New Roman"/>
          <w:color w:val="333333"/>
          <w:sz w:val="24"/>
          <w:szCs w:val="24"/>
          <w:lang w:val="nb-NO"/>
        </w:rPr>
        <w:t>fulldyrka eller</w:t>
      </w:r>
      <w:r w:rsidR="00DD179E">
        <w:rPr>
          <w:rFonts w:ascii="Times New Roman" w:eastAsia="Times New Roman" w:hAnsi="Times New Roman" w:cs="Times New Roman"/>
          <w:color w:val="333333"/>
          <w:sz w:val="24"/>
          <w:szCs w:val="24"/>
          <w:lang w:val="nb-NO"/>
        </w:rPr>
        <w:t xml:space="preserve"> overflatedyrka jord på </w:t>
      </w:r>
      <w:proofErr w:type="spellStart"/>
      <w:r w:rsidR="00DD179E">
        <w:rPr>
          <w:rFonts w:ascii="Times New Roman" w:eastAsia="Times New Roman" w:hAnsi="Times New Roman" w:cs="Times New Roman"/>
          <w:color w:val="333333"/>
          <w:sz w:val="24"/>
          <w:szCs w:val="24"/>
          <w:lang w:val="nb-NO"/>
        </w:rPr>
        <w:t>eigedom</w:t>
      </w:r>
      <w:r w:rsidRPr="00221675">
        <w:rPr>
          <w:rFonts w:ascii="Times New Roman" w:eastAsia="Times New Roman" w:hAnsi="Times New Roman" w:cs="Times New Roman"/>
          <w:color w:val="333333"/>
          <w:sz w:val="24"/>
          <w:szCs w:val="24"/>
          <w:lang w:val="nb-NO"/>
        </w:rPr>
        <w:t>en</w:t>
      </w:r>
      <w:proofErr w:type="spellEnd"/>
      <w:r w:rsidRPr="00221675">
        <w:rPr>
          <w:rFonts w:ascii="Times New Roman" w:eastAsia="Times New Roman" w:hAnsi="Times New Roman" w:cs="Times New Roman"/>
          <w:color w:val="333333"/>
          <w:sz w:val="24"/>
          <w:szCs w:val="24"/>
          <w:lang w:val="nb-NO"/>
        </w:rPr>
        <w:t xml:space="preserve"> er over 25 dekar, eller det produktive skogarealet på </w:t>
      </w:r>
      <w:proofErr w:type="spellStart"/>
      <w:r w:rsidRPr="00221675">
        <w:rPr>
          <w:rFonts w:ascii="Times New Roman" w:eastAsia="Times New Roman" w:hAnsi="Times New Roman" w:cs="Times New Roman"/>
          <w:color w:val="333333"/>
          <w:sz w:val="24"/>
          <w:szCs w:val="24"/>
          <w:lang w:val="nb-NO"/>
        </w:rPr>
        <w:t>eigedomen</w:t>
      </w:r>
      <w:proofErr w:type="spellEnd"/>
      <w:r w:rsidRPr="00221675">
        <w:rPr>
          <w:rFonts w:ascii="Times New Roman" w:eastAsia="Times New Roman" w:hAnsi="Times New Roman" w:cs="Times New Roman"/>
          <w:color w:val="333333"/>
          <w:sz w:val="24"/>
          <w:szCs w:val="24"/>
          <w:lang w:val="nb-NO"/>
        </w:rPr>
        <w:t xml:space="preserve"> er over 500 dekar.</w:t>
      </w:r>
      <w:r w:rsidRPr="00221675">
        <w:rPr>
          <w:rFonts w:ascii="Times New Roman" w:eastAsia="Times New Roman" w:hAnsi="Times New Roman" w:cs="Times New Roman"/>
          <w:sz w:val="24"/>
          <w:szCs w:val="24"/>
          <w:lang w:val="nb-NO"/>
        </w:rPr>
        <w:t xml:space="preserve">» (§2) og eiendommen har vært eid i 20 år av samme familie (samme eier eller evt. også </w:t>
      </w:r>
      <w:r w:rsidRPr="00221675">
        <w:rPr>
          <w:rFonts w:ascii="Times New Roman" w:eastAsia="Times New Roman" w:hAnsi="Times New Roman" w:cs="Times New Roman"/>
          <w:color w:val="333333"/>
          <w:sz w:val="24"/>
          <w:szCs w:val="24"/>
          <w:lang w:val="nb-NO"/>
        </w:rPr>
        <w:t>ny eier som i rett nedstigende linje ætter fra den forrige eieren</w:t>
      </w:r>
      <w:r w:rsidRPr="00221675">
        <w:rPr>
          <w:rFonts w:ascii="Times New Roman" w:eastAsia="Times New Roman" w:hAnsi="Times New Roman" w:cs="Times New Roman"/>
          <w:sz w:val="24"/>
          <w:szCs w:val="24"/>
          <w:lang w:val="nb-NO"/>
        </w:rPr>
        <w:t>, §10). Gjeldende odelslov gir (dvs. fra 2014) barn- og barnebarn av siste eier en innløsningsrett (innen 6 måneder) dersom foreldre eller besteforeldre har solgt/overført eiendommen til en person som ikke har odelsrett eller evt. har dårligere odelsrett (for eksempel yngre søsken). Odelskretsen var tidligere svært omfattende, men ble først innsnevret i 1974 til kun å omfatte barn, barnebarn, søsken og nevøer/nieser av siste eier. Stortinget vedtok i 2013 å innskrenke odelskretsen ytterligere slik at «</w:t>
      </w:r>
      <w:proofErr w:type="spellStart"/>
      <w:r w:rsidRPr="00221675">
        <w:rPr>
          <w:rFonts w:ascii="Times New Roman" w:eastAsia="Times New Roman" w:hAnsi="Times New Roman" w:cs="Times New Roman"/>
          <w:color w:val="333333"/>
          <w:sz w:val="24"/>
          <w:szCs w:val="24"/>
          <w:lang w:val="nb-NO"/>
        </w:rPr>
        <w:t>berre</w:t>
      </w:r>
      <w:proofErr w:type="spellEnd"/>
      <w:r w:rsidRPr="00221675">
        <w:rPr>
          <w:rFonts w:ascii="Times New Roman" w:eastAsia="Times New Roman" w:hAnsi="Times New Roman" w:cs="Times New Roman"/>
          <w:color w:val="333333"/>
          <w:sz w:val="24"/>
          <w:szCs w:val="24"/>
          <w:lang w:val="nb-NO"/>
        </w:rPr>
        <w:t xml:space="preserve"> barn av </w:t>
      </w:r>
      <w:proofErr w:type="spellStart"/>
      <w:r w:rsidRPr="00221675">
        <w:rPr>
          <w:rFonts w:ascii="Times New Roman" w:eastAsia="Times New Roman" w:hAnsi="Times New Roman" w:cs="Times New Roman"/>
          <w:color w:val="333333"/>
          <w:sz w:val="24"/>
          <w:szCs w:val="24"/>
          <w:lang w:val="nb-NO"/>
        </w:rPr>
        <w:t>eigar</w:t>
      </w:r>
      <w:proofErr w:type="spellEnd"/>
      <w:r w:rsidRPr="00221675">
        <w:rPr>
          <w:rFonts w:ascii="Times New Roman" w:eastAsia="Times New Roman" w:hAnsi="Times New Roman" w:cs="Times New Roman"/>
          <w:color w:val="333333"/>
          <w:sz w:val="24"/>
          <w:szCs w:val="24"/>
          <w:lang w:val="nb-NO"/>
        </w:rPr>
        <w:t xml:space="preserve"> med odelsrett, og barnebarn av siste </w:t>
      </w:r>
      <w:proofErr w:type="spellStart"/>
      <w:r w:rsidRPr="00221675">
        <w:rPr>
          <w:rFonts w:ascii="Times New Roman" w:eastAsia="Times New Roman" w:hAnsi="Times New Roman" w:cs="Times New Roman"/>
          <w:color w:val="333333"/>
          <w:sz w:val="24"/>
          <w:szCs w:val="24"/>
          <w:lang w:val="nb-NO"/>
        </w:rPr>
        <w:t>eigar</w:t>
      </w:r>
      <w:proofErr w:type="spellEnd"/>
      <w:r w:rsidRPr="00221675">
        <w:rPr>
          <w:rFonts w:ascii="Times New Roman" w:eastAsia="Times New Roman" w:hAnsi="Times New Roman" w:cs="Times New Roman"/>
          <w:color w:val="333333"/>
          <w:sz w:val="24"/>
          <w:szCs w:val="24"/>
          <w:lang w:val="nb-NO"/>
        </w:rPr>
        <w:t xml:space="preserve"> med odelsrett, skal ha odelsrett.</w:t>
      </w:r>
      <w:r w:rsidRPr="00221675">
        <w:rPr>
          <w:rFonts w:ascii="Times New Roman" w:eastAsia="Times New Roman" w:hAnsi="Times New Roman" w:cs="Times New Roman"/>
          <w:sz w:val="24"/>
          <w:szCs w:val="24"/>
          <w:lang w:val="nb-NO"/>
        </w:rPr>
        <w:t xml:space="preserve">» Se </w:t>
      </w:r>
      <w:r w:rsidRPr="00221675">
        <w:rPr>
          <w:rFonts w:ascii="Times New Roman" w:eastAsia="Times New Roman" w:hAnsi="Times New Roman" w:cs="Times New Roman"/>
          <w:sz w:val="24"/>
          <w:szCs w:val="24"/>
          <w:lang w:val="nb-NO"/>
        </w:rPr>
        <w:lastRenderedPageBreak/>
        <w:t>stortingskomiteens innstilling (</w:t>
      </w:r>
      <w:hyperlink r:id="rId17"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  Ved bruk av innløsningsretten skal det utarbeides en odelstakst som fastsetter hvor mye innløser må betale for eiendommen: «</w:t>
      </w:r>
      <w:proofErr w:type="spellStart"/>
      <w:r w:rsidRPr="00221675">
        <w:rPr>
          <w:rFonts w:ascii="Times New Roman" w:eastAsia="Times New Roman" w:hAnsi="Times New Roman" w:cs="Times New Roman"/>
          <w:color w:val="333333"/>
          <w:sz w:val="24"/>
          <w:szCs w:val="24"/>
          <w:lang w:val="nb-NO"/>
        </w:rPr>
        <w:t>Verdsetjinga</w:t>
      </w:r>
      <w:proofErr w:type="spellEnd"/>
      <w:r w:rsidRPr="00221675">
        <w:rPr>
          <w:rFonts w:ascii="Times New Roman" w:eastAsia="Times New Roman" w:hAnsi="Times New Roman" w:cs="Times New Roman"/>
          <w:color w:val="333333"/>
          <w:sz w:val="24"/>
          <w:szCs w:val="24"/>
          <w:lang w:val="nb-NO"/>
        </w:rPr>
        <w:t xml:space="preserve"> ved odelstakst skal </w:t>
      </w:r>
      <w:proofErr w:type="spellStart"/>
      <w:r w:rsidRPr="00221675">
        <w:rPr>
          <w:rFonts w:ascii="Times New Roman" w:eastAsia="Times New Roman" w:hAnsi="Times New Roman" w:cs="Times New Roman"/>
          <w:color w:val="333333"/>
          <w:sz w:val="24"/>
          <w:szCs w:val="24"/>
          <w:lang w:val="nb-NO"/>
        </w:rPr>
        <w:t>gjerast</w:t>
      </w:r>
      <w:proofErr w:type="spellEnd"/>
      <w:r w:rsidRPr="00221675">
        <w:rPr>
          <w:rFonts w:ascii="Times New Roman" w:eastAsia="Times New Roman" w:hAnsi="Times New Roman" w:cs="Times New Roman"/>
          <w:color w:val="333333"/>
          <w:sz w:val="24"/>
          <w:szCs w:val="24"/>
          <w:lang w:val="nb-NO"/>
        </w:rPr>
        <w:t xml:space="preserve"> på grunnlag av den bruk av </w:t>
      </w:r>
      <w:proofErr w:type="spellStart"/>
      <w:r w:rsidRPr="00221675">
        <w:rPr>
          <w:rFonts w:ascii="Times New Roman" w:eastAsia="Times New Roman" w:hAnsi="Times New Roman" w:cs="Times New Roman"/>
          <w:color w:val="333333"/>
          <w:sz w:val="24"/>
          <w:szCs w:val="24"/>
          <w:lang w:val="nb-NO"/>
        </w:rPr>
        <w:t>eigedomen</w:t>
      </w:r>
      <w:proofErr w:type="spellEnd"/>
      <w:r w:rsidRPr="00221675">
        <w:rPr>
          <w:rFonts w:ascii="Times New Roman" w:eastAsia="Times New Roman" w:hAnsi="Times New Roman" w:cs="Times New Roman"/>
          <w:color w:val="333333"/>
          <w:sz w:val="24"/>
          <w:szCs w:val="24"/>
          <w:lang w:val="nb-NO"/>
        </w:rPr>
        <w:t xml:space="preserve"> som er </w:t>
      </w:r>
      <w:proofErr w:type="spellStart"/>
      <w:r w:rsidRPr="00221675">
        <w:rPr>
          <w:rFonts w:ascii="Times New Roman" w:eastAsia="Times New Roman" w:hAnsi="Times New Roman" w:cs="Times New Roman"/>
          <w:color w:val="333333"/>
          <w:sz w:val="24"/>
          <w:szCs w:val="24"/>
          <w:lang w:val="nb-NO"/>
        </w:rPr>
        <w:t>naturleg</w:t>
      </w:r>
      <w:proofErr w:type="spellEnd"/>
      <w:r w:rsidRPr="00221675">
        <w:rPr>
          <w:rFonts w:ascii="Times New Roman" w:eastAsia="Times New Roman" w:hAnsi="Times New Roman" w:cs="Times New Roman"/>
          <w:color w:val="333333"/>
          <w:sz w:val="24"/>
          <w:szCs w:val="24"/>
          <w:lang w:val="nb-NO"/>
        </w:rPr>
        <w:t xml:space="preserve"> og </w:t>
      </w:r>
      <w:proofErr w:type="spellStart"/>
      <w:r w:rsidRPr="00221675">
        <w:rPr>
          <w:rFonts w:ascii="Times New Roman" w:eastAsia="Times New Roman" w:hAnsi="Times New Roman" w:cs="Times New Roman"/>
          <w:color w:val="333333"/>
          <w:sz w:val="24"/>
          <w:szCs w:val="24"/>
          <w:lang w:val="nb-NO"/>
        </w:rPr>
        <w:t>pårekneleg</w:t>
      </w:r>
      <w:proofErr w:type="spellEnd"/>
      <w:r w:rsidRPr="00221675">
        <w:rPr>
          <w:rFonts w:ascii="Times New Roman" w:eastAsia="Times New Roman" w:hAnsi="Times New Roman" w:cs="Times New Roman"/>
          <w:color w:val="333333"/>
          <w:sz w:val="24"/>
          <w:szCs w:val="24"/>
          <w:lang w:val="nb-NO"/>
        </w:rPr>
        <w:t xml:space="preserve"> etter tilhøva på staden, og som kan </w:t>
      </w:r>
      <w:proofErr w:type="spellStart"/>
      <w:r w:rsidRPr="00221675">
        <w:rPr>
          <w:rFonts w:ascii="Times New Roman" w:eastAsia="Times New Roman" w:hAnsi="Times New Roman" w:cs="Times New Roman"/>
          <w:color w:val="333333"/>
          <w:sz w:val="24"/>
          <w:szCs w:val="24"/>
          <w:lang w:val="nb-NO"/>
        </w:rPr>
        <w:t>sameinast</w:t>
      </w:r>
      <w:proofErr w:type="spellEnd"/>
      <w:r w:rsidRPr="00221675">
        <w:rPr>
          <w:rFonts w:ascii="Times New Roman" w:eastAsia="Times New Roman" w:hAnsi="Times New Roman" w:cs="Times New Roman"/>
          <w:color w:val="333333"/>
          <w:sz w:val="24"/>
          <w:szCs w:val="24"/>
          <w:lang w:val="nb-NO"/>
        </w:rPr>
        <w:t xml:space="preserve"> med at </w:t>
      </w:r>
      <w:proofErr w:type="spellStart"/>
      <w:r w:rsidRPr="00221675">
        <w:rPr>
          <w:rFonts w:ascii="Times New Roman" w:eastAsia="Times New Roman" w:hAnsi="Times New Roman" w:cs="Times New Roman"/>
          <w:color w:val="333333"/>
          <w:sz w:val="24"/>
          <w:szCs w:val="24"/>
          <w:lang w:val="nb-NO"/>
        </w:rPr>
        <w:t>eigedomen</w:t>
      </w:r>
      <w:proofErr w:type="spellEnd"/>
      <w:r w:rsidRPr="00221675">
        <w:rPr>
          <w:rFonts w:ascii="Times New Roman" w:eastAsia="Times New Roman" w:hAnsi="Times New Roman" w:cs="Times New Roman"/>
          <w:color w:val="333333"/>
          <w:sz w:val="24"/>
          <w:szCs w:val="24"/>
          <w:lang w:val="nb-NO"/>
        </w:rPr>
        <w:t xml:space="preserve"> </w:t>
      </w:r>
      <w:proofErr w:type="spellStart"/>
      <w:r w:rsidRPr="00221675">
        <w:rPr>
          <w:rFonts w:ascii="Times New Roman" w:eastAsia="Times New Roman" w:hAnsi="Times New Roman" w:cs="Times New Roman"/>
          <w:color w:val="333333"/>
          <w:sz w:val="24"/>
          <w:szCs w:val="24"/>
          <w:lang w:val="nb-NO"/>
        </w:rPr>
        <w:t>hovudsakleg</w:t>
      </w:r>
      <w:proofErr w:type="spellEnd"/>
      <w:r w:rsidRPr="00221675">
        <w:rPr>
          <w:rFonts w:ascii="Times New Roman" w:eastAsia="Times New Roman" w:hAnsi="Times New Roman" w:cs="Times New Roman"/>
          <w:color w:val="333333"/>
          <w:sz w:val="24"/>
          <w:szCs w:val="24"/>
          <w:lang w:val="nb-NO"/>
        </w:rPr>
        <w:t xml:space="preserve"> blir nytta til </w:t>
      </w:r>
      <w:proofErr w:type="spellStart"/>
      <w:r w:rsidRPr="00221675">
        <w:rPr>
          <w:rFonts w:ascii="Times New Roman" w:eastAsia="Times New Roman" w:hAnsi="Times New Roman" w:cs="Times New Roman"/>
          <w:color w:val="333333"/>
          <w:sz w:val="24"/>
          <w:szCs w:val="24"/>
          <w:lang w:val="nb-NO"/>
        </w:rPr>
        <w:t>landbruksføremål</w:t>
      </w:r>
      <w:proofErr w:type="spellEnd"/>
      <w:r w:rsidRPr="00221675">
        <w:rPr>
          <w:rFonts w:ascii="Times New Roman" w:eastAsia="Times New Roman" w:hAnsi="Times New Roman" w:cs="Times New Roman"/>
          <w:color w:val="333333"/>
          <w:sz w:val="24"/>
          <w:szCs w:val="24"/>
          <w:lang w:val="nb-NO"/>
        </w:rPr>
        <w:t>.</w:t>
      </w:r>
      <w:r w:rsidRPr="00221675">
        <w:rPr>
          <w:rFonts w:ascii="Times New Roman" w:eastAsia="Times New Roman" w:hAnsi="Times New Roman" w:cs="Times New Roman"/>
          <w:sz w:val="24"/>
          <w:szCs w:val="24"/>
          <w:lang w:val="nb-NO"/>
        </w:rPr>
        <w:t xml:space="preserve">» (§49 </w:t>
      </w:r>
      <w:r w:rsidRPr="00221675">
        <w:rPr>
          <w:rFonts w:ascii="Times New Roman" w:eastAsia="Times New Roman" w:hAnsi="Times New Roman" w:cs="Times New Roman"/>
          <w:sz w:val="24"/>
          <w:szCs w:val="24"/>
          <w:lang w:val="nb-NO"/>
        </w:rPr>
        <w:br/>
      </w:r>
      <w:r w:rsidRPr="00221675">
        <w:rPr>
          <w:rFonts w:ascii="Times New Roman" w:eastAsia="Times New Roman" w:hAnsi="Times New Roman" w:cs="Times New Roman"/>
          <w:b/>
          <w:sz w:val="24"/>
          <w:szCs w:val="24"/>
          <w:lang w:val="nb-NO"/>
        </w:rPr>
        <w:t xml:space="preserve">   </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 xml:space="preserve">Myndighetene kan imidlertid vedta at en eiendom «frigjøres» fra odelsretten. </w:t>
      </w:r>
      <w:r w:rsidR="00341967" w:rsidRPr="00DD179E">
        <w:rPr>
          <w:rFonts w:ascii="Times New Roman" w:eastAsia="Times New Roman" w:hAnsi="Times New Roman" w:cs="Times New Roman"/>
          <w:sz w:val="24"/>
          <w:szCs w:val="24"/>
          <w:lang w:val="nb-NO"/>
        </w:rPr>
        <w:t xml:space="preserve">Dersom </w:t>
      </w:r>
      <w:r w:rsidRPr="00221675">
        <w:rPr>
          <w:rFonts w:ascii="Times New Roman" w:eastAsia="Times New Roman" w:hAnsi="Times New Roman" w:cs="Times New Roman"/>
          <w:sz w:val="24"/>
          <w:szCs w:val="24"/>
          <w:lang w:val="nb-NO"/>
        </w:rPr>
        <w:t>f. eks</w:t>
      </w:r>
      <w:r w:rsidR="00341967" w:rsidRPr="00DD179E">
        <w:rPr>
          <w:rFonts w:ascii="Times New Roman" w:eastAsia="Times New Roman" w:hAnsi="Times New Roman" w:cs="Times New Roman"/>
          <w:sz w:val="24"/>
          <w:szCs w:val="24"/>
          <w:lang w:val="nb-NO"/>
        </w:rPr>
        <w:t>.</w:t>
      </w:r>
      <w:r w:rsidRPr="00221675">
        <w:rPr>
          <w:rFonts w:ascii="Times New Roman" w:eastAsia="Times New Roman" w:hAnsi="Times New Roman" w:cs="Times New Roman"/>
          <w:sz w:val="24"/>
          <w:szCs w:val="24"/>
          <w:lang w:val="nb-NO"/>
        </w:rPr>
        <w:t xml:space="preserve"> en nabo har kjøpt en eiendom med odelsrett som tilleggsjord, og noen vil bruke odelsretten de har til denne gården, kan kjøperen søke om odelsfrigjøring. </w:t>
      </w:r>
      <w:r w:rsidR="00341967" w:rsidRPr="00DD179E">
        <w:rPr>
          <w:rFonts w:ascii="Times New Roman" w:eastAsia="Times New Roman" w:hAnsi="Times New Roman" w:cs="Times New Roman"/>
          <w:sz w:val="24"/>
          <w:szCs w:val="24"/>
          <w:lang w:val="nb-NO"/>
        </w:rPr>
        <w:t xml:space="preserve">Dersom myndighetene godkjenner søknaden </w:t>
      </w:r>
      <w:r w:rsidRPr="00221675">
        <w:rPr>
          <w:rFonts w:ascii="Times New Roman" w:eastAsia="Times New Roman" w:hAnsi="Times New Roman" w:cs="Times New Roman"/>
          <w:sz w:val="24"/>
          <w:szCs w:val="24"/>
          <w:lang w:val="nb-NO"/>
        </w:rPr>
        <w:t xml:space="preserve">vil odelsretten </w:t>
      </w:r>
      <w:r w:rsidR="00341967" w:rsidRPr="00DD179E">
        <w:rPr>
          <w:rFonts w:ascii="Times New Roman" w:eastAsia="Times New Roman" w:hAnsi="Times New Roman" w:cs="Times New Roman"/>
          <w:sz w:val="24"/>
          <w:szCs w:val="24"/>
          <w:lang w:val="nb-NO"/>
        </w:rPr>
        <w:t>for denne eiendommen opphøre</w:t>
      </w:r>
      <w:r w:rsidRPr="00221675">
        <w:rPr>
          <w:rFonts w:ascii="Times New Roman" w:eastAsia="Times New Roman" w:hAnsi="Times New Roman" w:cs="Times New Roman"/>
          <w:sz w:val="24"/>
          <w:szCs w:val="24"/>
          <w:lang w:val="nb-NO"/>
        </w:rPr>
        <w:t xml:space="preserve">. Vedtak om odelsfrigjøring kan </w:t>
      </w:r>
      <w:r w:rsidR="00341967" w:rsidRPr="00DD179E">
        <w:rPr>
          <w:rFonts w:ascii="Times New Roman" w:eastAsia="Times New Roman" w:hAnsi="Times New Roman" w:cs="Times New Roman"/>
          <w:sz w:val="24"/>
          <w:szCs w:val="24"/>
          <w:lang w:val="nb-NO"/>
        </w:rPr>
        <w:t xml:space="preserve">imidlertid </w:t>
      </w:r>
      <w:r w:rsidRPr="00221675">
        <w:rPr>
          <w:rFonts w:ascii="Times New Roman" w:eastAsia="Times New Roman" w:hAnsi="Times New Roman" w:cs="Times New Roman"/>
          <w:sz w:val="24"/>
          <w:szCs w:val="24"/>
          <w:lang w:val="nb-NO"/>
        </w:rPr>
        <w:t>ankes inn for domstolene som skal vurdere om det foreligger hjemmel i lovverket for frigjøring i det enkelte tilfellet.</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Åsetesretten gir den eldste livsarving rett til å overta en landbrukseiendom udelt og til en rimelig pris (</w:t>
      </w:r>
      <w:proofErr w:type="spellStart"/>
      <w:r w:rsidRPr="00221675">
        <w:rPr>
          <w:rFonts w:ascii="Times New Roman" w:eastAsia="Times New Roman" w:hAnsi="Times New Roman" w:cs="Times New Roman"/>
          <w:sz w:val="24"/>
          <w:szCs w:val="24"/>
          <w:lang w:val="nb-NO"/>
        </w:rPr>
        <w:t>åsetesfradrag</w:t>
      </w:r>
      <w:proofErr w:type="spellEnd"/>
      <w:r w:rsidRPr="00221675">
        <w:rPr>
          <w:rFonts w:ascii="Times New Roman" w:eastAsia="Times New Roman" w:hAnsi="Times New Roman" w:cs="Times New Roman"/>
          <w:sz w:val="24"/>
          <w:szCs w:val="24"/>
          <w:lang w:val="nb-NO"/>
        </w:rPr>
        <w:t xml:space="preserve">). Opprinnelig ble begrepet «billig </w:t>
      </w:r>
      <w:proofErr w:type="spellStart"/>
      <w:r w:rsidRPr="00221675">
        <w:rPr>
          <w:rFonts w:ascii="Times New Roman" w:eastAsia="Times New Roman" w:hAnsi="Times New Roman" w:cs="Times New Roman"/>
          <w:sz w:val="24"/>
          <w:szCs w:val="24"/>
          <w:lang w:val="nb-NO"/>
        </w:rPr>
        <w:t>taxt</w:t>
      </w:r>
      <w:proofErr w:type="spellEnd"/>
      <w:r w:rsidRPr="00221675">
        <w:rPr>
          <w:rFonts w:ascii="Times New Roman" w:eastAsia="Times New Roman" w:hAnsi="Times New Roman" w:cs="Times New Roman"/>
          <w:sz w:val="24"/>
          <w:szCs w:val="24"/>
          <w:lang w:val="nb-NO"/>
        </w:rPr>
        <w:t>» brukt. Gjeldende lov sier: «</w:t>
      </w:r>
      <w:r w:rsidRPr="00221675">
        <w:rPr>
          <w:rFonts w:ascii="Times New Roman" w:eastAsia="Times New Roman" w:hAnsi="Times New Roman" w:cs="Times New Roman"/>
          <w:color w:val="333333"/>
          <w:sz w:val="24"/>
          <w:szCs w:val="24"/>
          <w:lang w:val="nb-NO"/>
        </w:rPr>
        <w:t xml:space="preserve">Åsetesarvingen har krav på at det ved </w:t>
      </w:r>
      <w:proofErr w:type="spellStart"/>
      <w:r w:rsidRPr="00221675">
        <w:rPr>
          <w:rFonts w:ascii="Times New Roman" w:eastAsia="Times New Roman" w:hAnsi="Times New Roman" w:cs="Times New Roman"/>
          <w:color w:val="333333"/>
          <w:sz w:val="24"/>
          <w:szCs w:val="24"/>
          <w:lang w:val="nb-NO"/>
        </w:rPr>
        <w:t>skjøn</w:t>
      </w:r>
      <w:proofErr w:type="spellEnd"/>
      <w:r w:rsidRPr="00221675">
        <w:rPr>
          <w:rFonts w:ascii="Times New Roman" w:eastAsia="Times New Roman" w:hAnsi="Times New Roman" w:cs="Times New Roman"/>
          <w:color w:val="333333"/>
          <w:sz w:val="24"/>
          <w:szCs w:val="24"/>
          <w:lang w:val="nb-NO"/>
        </w:rPr>
        <w:t xml:space="preserve"> blir fastsett </w:t>
      </w:r>
      <w:proofErr w:type="spellStart"/>
      <w:r w:rsidRPr="00221675">
        <w:rPr>
          <w:rFonts w:ascii="Times New Roman" w:eastAsia="Times New Roman" w:hAnsi="Times New Roman" w:cs="Times New Roman"/>
          <w:color w:val="333333"/>
          <w:sz w:val="24"/>
          <w:szCs w:val="24"/>
          <w:lang w:val="nb-NO"/>
        </w:rPr>
        <w:t>ein</w:t>
      </w:r>
      <w:proofErr w:type="spellEnd"/>
      <w:r w:rsidRPr="00221675">
        <w:rPr>
          <w:rFonts w:ascii="Times New Roman" w:eastAsia="Times New Roman" w:hAnsi="Times New Roman" w:cs="Times New Roman"/>
          <w:color w:val="333333"/>
          <w:sz w:val="24"/>
          <w:szCs w:val="24"/>
          <w:lang w:val="nb-NO"/>
        </w:rPr>
        <w:t xml:space="preserve"> overtakingspris som er </w:t>
      </w:r>
      <w:proofErr w:type="spellStart"/>
      <w:r w:rsidRPr="00221675">
        <w:rPr>
          <w:rFonts w:ascii="Times New Roman" w:eastAsia="Times New Roman" w:hAnsi="Times New Roman" w:cs="Times New Roman"/>
          <w:color w:val="333333"/>
          <w:sz w:val="24"/>
          <w:szCs w:val="24"/>
          <w:lang w:val="nb-NO"/>
        </w:rPr>
        <w:t>rimeleg</w:t>
      </w:r>
      <w:proofErr w:type="spellEnd"/>
      <w:r w:rsidRPr="00221675">
        <w:rPr>
          <w:rFonts w:ascii="Times New Roman" w:eastAsia="Times New Roman" w:hAnsi="Times New Roman" w:cs="Times New Roman"/>
          <w:color w:val="333333"/>
          <w:sz w:val="24"/>
          <w:szCs w:val="24"/>
          <w:lang w:val="nb-NO"/>
        </w:rPr>
        <w:t xml:space="preserve"> etter </w:t>
      </w:r>
      <w:proofErr w:type="spellStart"/>
      <w:r w:rsidRPr="00221675">
        <w:rPr>
          <w:rFonts w:ascii="Times New Roman" w:eastAsia="Times New Roman" w:hAnsi="Times New Roman" w:cs="Times New Roman"/>
          <w:color w:val="333333"/>
          <w:sz w:val="24"/>
          <w:szCs w:val="24"/>
          <w:lang w:val="nb-NO"/>
        </w:rPr>
        <w:t>dei</w:t>
      </w:r>
      <w:proofErr w:type="spellEnd"/>
      <w:r w:rsidRPr="00221675">
        <w:rPr>
          <w:rFonts w:ascii="Times New Roman" w:eastAsia="Times New Roman" w:hAnsi="Times New Roman" w:cs="Times New Roman"/>
          <w:color w:val="333333"/>
          <w:sz w:val="24"/>
          <w:szCs w:val="24"/>
          <w:lang w:val="nb-NO"/>
        </w:rPr>
        <w:t xml:space="preserve"> tilhøva som ligg føre. </w:t>
      </w:r>
      <w:proofErr w:type="spellStart"/>
      <w:r w:rsidRPr="00221675">
        <w:rPr>
          <w:rFonts w:ascii="Times New Roman" w:eastAsia="Times New Roman" w:hAnsi="Times New Roman" w:cs="Times New Roman"/>
          <w:color w:val="333333"/>
          <w:sz w:val="24"/>
          <w:szCs w:val="24"/>
          <w:lang w:val="nb-NO"/>
        </w:rPr>
        <w:t>Verdsetjinga</w:t>
      </w:r>
      <w:proofErr w:type="spellEnd"/>
      <w:r w:rsidRPr="00221675">
        <w:rPr>
          <w:rFonts w:ascii="Times New Roman" w:eastAsia="Times New Roman" w:hAnsi="Times New Roman" w:cs="Times New Roman"/>
          <w:color w:val="333333"/>
          <w:sz w:val="24"/>
          <w:szCs w:val="24"/>
          <w:lang w:val="nb-NO"/>
        </w:rPr>
        <w:t xml:space="preserve"> skal </w:t>
      </w:r>
      <w:proofErr w:type="spellStart"/>
      <w:r w:rsidRPr="00221675">
        <w:rPr>
          <w:rFonts w:ascii="Times New Roman" w:eastAsia="Times New Roman" w:hAnsi="Times New Roman" w:cs="Times New Roman"/>
          <w:color w:val="333333"/>
          <w:sz w:val="24"/>
          <w:szCs w:val="24"/>
          <w:lang w:val="nb-NO"/>
        </w:rPr>
        <w:t>gjerast</w:t>
      </w:r>
      <w:proofErr w:type="spellEnd"/>
      <w:r w:rsidRPr="00221675">
        <w:rPr>
          <w:rFonts w:ascii="Times New Roman" w:eastAsia="Times New Roman" w:hAnsi="Times New Roman" w:cs="Times New Roman"/>
          <w:color w:val="333333"/>
          <w:sz w:val="24"/>
          <w:szCs w:val="24"/>
          <w:lang w:val="nb-NO"/>
        </w:rPr>
        <w:t xml:space="preserve"> med </w:t>
      </w:r>
      <w:proofErr w:type="spellStart"/>
      <w:r w:rsidRPr="00221675">
        <w:rPr>
          <w:rFonts w:ascii="Times New Roman" w:eastAsia="Times New Roman" w:hAnsi="Times New Roman" w:cs="Times New Roman"/>
          <w:color w:val="333333"/>
          <w:sz w:val="24"/>
          <w:szCs w:val="24"/>
          <w:lang w:val="nb-NO"/>
        </w:rPr>
        <w:t>særleg</w:t>
      </w:r>
      <w:proofErr w:type="spellEnd"/>
      <w:r w:rsidRPr="00221675">
        <w:rPr>
          <w:rFonts w:ascii="Times New Roman" w:eastAsia="Times New Roman" w:hAnsi="Times New Roman" w:cs="Times New Roman"/>
          <w:color w:val="333333"/>
          <w:sz w:val="24"/>
          <w:szCs w:val="24"/>
          <w:lang w:val="nb-NO"/>
        </w:rPr>
        <w:t xml:space="preserve"> tanke på at overtakaren kan makte å bli </w:t>
      </w:r>
      <w:proofErr w:type="spellStart"/>
      <w:r w:rsidRPr="00221675">
        <w:rPr>
          <w:rFonts w:ascii="Times New Roman" w:eastAsia="Times New Roman" w:hAnsi="Times New Roman" w:cs="Times New Roman"/>
          <w:color w:val="333333"/>
          <w:sz w:val="24"/>
          <w:szCs w:val="24"/>
          <w:lang w:val="nb-NO"/>
        </w:rPr>
        <w:t>sitjande</w:t>
      </w:r>
      <w:proofErr w:type="spellEnd"/>
      <w:r w:rsidRPr="00221675">
        <w:rPr>
          <w:rFonts w:ascii="Times New Roman" w:eastAsia="Times New Roman" w:hAnsi="Times New Roman" w:cs="Times New Roman"/>
          <w:color w:val="333333"/>
          <w:sz w:val="24"/>
          <w:szCs w:val="24"/>
          <w:lang w:val="nb-NO"/>
        </w:rPr>
        <w:t xml:space="preserve"> med </w:t>
      </w:r>
      <w:proofErr w:type="spellStart"/>
      <w:r w:rsidRPr="00221675">
        <w:rPr>
          <w:rFonts w:ascii="Times New Roman" w:eastAsia="Times New Roman" w:hAnsi="Times New Roman" w:cs="Times New Roman"/>
          <w:color w:val="333333"/>
          <w:sz w:val="24"/>
          <w:szCs w:val="24"/>
          <w:lang w:val="nb-NO"/>
        </w:rPr>
        <w:t>eigedomen</w:t>
      </w:r>
      <w:proofErr w:type="spellEnd"/>
      <w:r w:rsidRPr="00221675">
        <w:rPr>
          <w:rFonts w:ascii="Times New Roman" w:eastAsia="Times New Roman" w:hAnsi="Times New Roman" w:cs="Times New Roman"/>
          <w:color w:val="333333"/>
          <w:sz w:val="24"/>
          <w:szCs w:val="24"/>
          <w:lang w:val="nb-NO"/>
        </w:rPr>
        <w:t xml:space="preserve">. Åsetestakst må </w:t>
      </w:r>
      <w:proofErr w:type="spellStart"/>
      <w:r w:rsidRPr="00221675">
        <w:rPr>
          <w:rFonts w:ascii="Times New Roman" w:eastAsia="Times New Roman" w:hAnsi="Times New Roman" w:cs="Times New Roman"/>
          <w:color w:val="333333"/>
          <w:sz w:val="24"/>
          <w:szCs w:val="24"/>
          <w:lang w:val="nb-NO"/>
        </w:rPr>
        <w:t>ikkje</w:t>
      </w:r>
      <w:proofErr w:type="spellEnd"/>
      <w:r w:rsidRPr="00221675">
        <w:rPr>
          <w:rFonts w:ascii="Times New Roman" w:eastAsia="Times New Roman" w:hAnsi="Times New Roman" w:cs="Times New Roman"/>
          <w:color w:val="333333"/>
          <w:sz w:val="24"/>
          <w:szCs w:val="24"/>
          <w:lang w:val="nb-NO"/>
        </w:rPr>
        <w:t xml:space="preserve"> </w:t>
      </w:r>
      <w:proofErr w:type="spellStart"/>
      <w:r w:rsidRPr="00221675">
        <w:rPr>
          <w:rFonts w:ascii="Times New Roman" w:eastAsia="Times New Roman" w:hAnsi="Times New Roman" w:cs="Times New Roman"/>
          <w:color w:val="333333"/>
          <w:sz w:val="24"/>
          <w:szCs w:val="24"/>
          <w:lang w:val="nb-NO"/>
        </w:rPr>
        <w:t>setjast</w:t>
      </w:r>
      <w:proofErr w:type="spellEnd"/>
      <w:r w:rsidRPr="00221675">
        <w:rPr>
          <w:rFonts w:ascii="Times New Roman" w:eastAsia="Times New Roman" w:hAnsi="Times New Roman" w:cs="Times New Roman"/>
          <w:color w:val="333333"/>
          <w:sz w:val="24"/>
          <w:szCs w:val="24"/>
          <w:lang w:val="nb-NO"/>
        </w:rPr>
        <w:t xml:space="preserve"> </w:t>
      </w:r>
      <w:proofErr w:type="spellStart"/>
      <w:r w:rsidRPr="00221675">
        <w:rPr>
          <w:rFonts w:ascii="Times New Roman" w:eastAsia="Times New Roman" w:hAnsi="Times New Roman" w:cs="Times New Roman"/>
          <w:color w:val="333333"/>
          <w:sz w:val="24"/>
          <w:szCs w:val="24"/>
          <w:lang w:val="nb-NO"/>
        </w:rPr>
        <w:t>høgare</w:t>
      </w:r>
      <w:proofErr w:type="spellEnd"/>
      <w:r w:rsidRPr="00221675">
        <w:rPr>
          <w:rFonts w:ascii="Times New Roman" w:eastAsia="Times New Roman" w:hAnsi="Times New Roman" w:cs="Times New Roman"/>
          <w:color w:val="333333"/>
          <w:sz w:val="24"/>
          <w:szCs w:val="24"/>
          <w:lang w:val="nb-NO"/>
        </w:rPr>
        <w:t xml:space="preserve"> enn verdien av </w:t>
      </w:r>
      <w:proofErr w:type="spellStart"/>
      <w:r w:rsidRPr="00221675">
        <w:rPr>
          <w:rFonts w:ascii="Times New Roman" w:eastAsia="Times New Roman" w:hAnsi="Times New Roman" w:cs="Times New Roman"/>
          <w:color w:val="333333"/>
          <w:sz w:val="24"/>
          <w:szCs w:val="24"/>
          <w:lang w:val="nb-NO"/>
        </w:rPr>
        <w:t>eigedomen</w:t>
      </w:r>
      <w:proofErr w:type="spellEnd"/>
      <w:r w:rsidRPr="00221675">
        <w:rPr>
          <w:rFonts w:ascii="Times New Roman" w:eastAsia="Times New Roman" w:hAnsi="Times New Roman" w:cs="Times New Roman"/>
          <w:color w:val="333333"/>
          <w:sz w:val="24"/>
          <w:szCs w:val="24"/>
          <w:lang w:val="nb-NO"/>
        </w:rPr>
        <w:t xml:space="preserve"> ved odelstakst, jf. § 49.</w:t>
      </w:r>
      <w:r w:rsidRPr="00221675">
        <w:rPr>
          <w:rFonts w:ascii="Times New Roman" w:eastAsia="Times New Roman" w:hAnsi="Times New Roman" w:cs="Times New Roman"/>
          <w:sz w:val="24"/>
          <w:szCs w:val="24"/>
          <w:lang w:val="nb-NO"/>
        </w:rPr>
        <w:t>» (§56).</w:t>
      </w:r>
      <w:r w:rsidRPr="00221675">
        <w:rPr>
          <w:rFonts w:ascii="Times New Roman" w:eastAsia="Times New Roman" w:hAnsi="Times New Roman" w:cs="Times New Roman"/>
          <w:sz w:val="24"/>
          <w:szCs w:val="24"/>
          <w:lang w:val="nb-NO"/>
        </w:rPr>
        <w:br/>
      </w:r>
    </w:p>
    <w:p w:rsidR="00221675" w:rsidRPr="00221675" w:rsidRDefault="00221675" w:rsidP="00221675">
      <w:pPr>
        <w:spacing w:after="0" w:line="240" w:lineRule="auto"/>
        <w:rPr>
          <w:rFonts w:ascii="Times New Roman" w:eastAsia="Calibri" w:hAnsi="Times New Roman" w:cs="Times New Roman"/>
          <w:b/>
          <w:sz w:val="24"/>
          <w:szCs w:val="24"/>
          <w:lang w:val="nb-NO"/>
        </w:rPr>
      </w:pPr>
    </w:p>
    <w:p w:rsidR="00221675" w:rsidRPr="00221675" w:rsidRDefault="006D0EE5" w:rsidP="00221675">
      <w:pPr>
        <w:spacing w:after="0" w:line="240" w:lineRule="auto"/>
        <w:rPr>
          <w:rFonts w:ascii="Times New Roman" w:eastAsia="Times New Roman" w:hAnsi="Times New Roman" w:cs="Times New Roman"/>
          <w:b/>
          <w:sz w:val="28"/>
          <w:szCs w:val="28"/>
          <w:u w:val="single"/>
          <w:lang w:val="nb-NO"/>
        </w:rPr>
      </w:pPr>
      <w:r w:rsidRPr="00DD179E">
        <w:rPr>
          <w:rFonts w:ascii="Times New Roman" w:eastAsia="Times New Roman" w:hAnsi="Times New Roman" w:cs="Times New Roman"/>
          <w:b/>
          <w:sz w:val="28"/>
          <w:szCs w:val="28"/>
          <w:u w:val="single"/>
          <w:lang w:val="nb-NO"/>
        </w:rPr>
        <w:t>Nærmere om o</w:t>
      </w:r>
      <w:r w:rsidR="00221675" w:rsidRPr="00221675">
        <w:rPr>
          <w:rFonts w:ascii="Times New Roman" w:eastAsia="Times New Roman" w:hAnsi="Times New Roman" w:cs="Times New Roman"/>
          <w:b/>
          <w:sz w:val="28"/>
          <w:szCs w:val="28"/>
          <w:u w:val="single"/>
          <w:lang w:val="nb-NO"/>
        </w:rPr>
        <w:t xml:space="preserve">dels-, konsesjons- og jordlov som strukturpolitiske virkemidler </w:t>
      </w:r>
      <w:r w:rsidR="00341967" w:rsidRPr="00DD179E">
        <w:rPr>
          <w:rFonts w:ascii="Times New Roman" w:eastAsia="Times New Roman" w:hAnsi="Times New Roman" w:cs="Times New Roman"/>
          <w:b/>
          <w:sz w:val="28"/>
          <w:szCs w:val="28"/>
          <w:u w:val="single"/>
          <w:lang w:val="nb-NO"/>
        </w:rPr>
        <w:t>-</w:t>
      </w:r>
      <w:r w:rsidR="00221675" w:rsidRPr="00221675">
        <w:rPr>
          <w:rFonts w:ascii="Times New Roman" w:eastAsia="Times New Roman" w:hAnsi="Times New Roman" w:cs="Times New Roman"/>
          <w:b/>
          <w:sz w:val="28"/>
          <w:szCs w:val="28"/>
          <w:u w:val="single"/>
          <w:lang w:val="nb-NO"/>
        </w:rPr>
        <w:t xml:space="preserve"> utskilling, deling og sammenslåing av eiendommer</w:t>
      </w:r>
      <w:r w:rsidR="00341967" w:rsidRPr="00DD179E">
        <w:rPr>
          <w:rFonts w:ascii="Times New Roman" w:eastAsia="Times New Roman" w:hAnsi="Times New Roman" w:cs="Times New Roman"/>
          <w:b/>
          <w:sz w:val="28"/>
          <w:szCs w:val="28"/>
          <w:u w:val="single"/>
          <w:lang w:val="nb-NO"/>
        </w:rPr>
        <w:br/>
      </w:r>
    </w:p>
    <w:p w:rsidR="00221675" w:rsidRPr="00221675" w:rsidRDefault="00221675" w:rsidP="00221675">
      <w:pPr>
        <w:spacing w:after="0" w:line="240" w:lineRule="auto"/>
        <w:rPr>
          <w:rFonts w:ascii="Times New Roman" w:eastAsia="Times New Roman" w:hAnsi="Times New Roman" w:cs="Times New Roman"/>
          <w:sz w:val="24"/>
          <w:szCs w:val="24"/>
          <w:lang w:val="nb-NO"/>
        </w:rPr>
      </w:pPr>
      <w:proofErr w:type="spellStart"/>
      <w:r w:rsidRPr="00221675">
        <w:rPr>
          <w:rFonts w:ascii="Times New Roman" w:eastAsia="Times New Roman" w:hAnsi="Times New Roman" w:cs="Times New Roman"/>
          <w:sz w:val="24"/>
          <w:szCs w:val="24"/>
          <w:lang w:val="nb-NO"/>
        </w:rPr>
        <w:t>Åsetes</w:t>
      </w:r>
      <w:r w:rsidR="00341967" w:rsidRPr="00DD179E">
        <w:rPr>
          <w:rFonts w:ascii="Times New Roman" w:eastAsia="Times New Roman" w:hAnsi="Times New Roman" w:cs="Times New Roman"/>
          <w:sz w:val="24"/>
          <w:szCs w:val="24"/>
          <w:lang w:val="nb-NO"/>
        </w:rPr>
        <w:t>bestemmelsene</w:t>
      </w:r>
      <w:proofErr w:type="spellEnd"/>
      <w:r w:rsidR="00341967" w:rsidRPr="00DD179E">
        <w:rPr>
          <w:rFonts w:ascii="Times New Roman" w:eastAsia="Times New Roman" w:hAnsi="Times New Roman" w:cs="Times New Roman"/>
          <w:sz w:val="24"/>
          <w:szCs w:val="24"/>
          <w:lang w:val="nb-NO"/>
        </w:rPr>
        <w:t xml:space="preserve"> fra 1539</w:t>
      </w:r>
      <w:r w:rsidRPr="00221675">
        <w:rPr>
          <w:rFonts w:ascii="Times New Roman" w:eastAsia="Times New Roman" w:hAnsi="Times New Roman" w:cs="Times New Roman"/>
          <w:sz w:val="24"/>
          <w:szCs w:val="24"/>
          <w:lang w:val="nb-NO"/>
        </w:rPr>
        <w:t xml:space="preserve"> ga den eldste sønn (første)retten til å overta hele eiendommen udelt på skifte, mot at søsken ble kompensert for sine arvelodd med penger eller pant i eiendommen.  Lovens formål var altså å hindre bruksdeling, men i mange strøk av landet fulgte arvinger lenge en annen praksis: Bruk ble ofte delt (på skifte) til tross for at den eldste sønn hadde rett til å overta det udelt.  Jordloven av 1955 innførte </w:t>
      </w:r>
      <w:r w:rsidR="00341967" w:rsidRPr="00DD179E">
        <w:rPr>
          <w:rFonts w:ascii="Times New Roman" w:eastAsia="Times New Roman" w:hAnsi="Times New Roman" w:cs="Times New Roman"/>
          <w:sz w:val="24"/>
          <w:szCs w:val="24"/>
          <w:lang w:val="nb-NO"/>
        </w:rPr>
        <w:t>imidlertid et</w:t>
      </w:r>
      <w:r w:rsidRPr="00221675">
        <w:rPr>
          <w:rFonts w:ascii="Times New Roman" w:eastAsia="Times New Roman" w:hAnsi="Times New Roman" w:cs="Times New Roman"/>
          <w:sz w:val="24"/>
          <w:szCs w:val="24"/>
          <w:lang w:val="nb-NO"/>
        </w:rPr>
        <w:t xml:space="preserve"> generelt forbud mot oppdeling av landbrukseiendommer.  </w:t>
      </w:r>
      <w:r w:rsidR="00341967" w:rsidRPr="00DD179E">
        <w:rPr>
          <w:rFonts w:ascii="Times New Roman" w:eastAsia="Times New Roman" w:hAnsi="Times New Roman" w:cs="Times New Roman"/>
          <w:sz w:val="24"/>
          <w:szCs w:val="24"/>
          <w:lang w:val="nb-NO"/>
        </w:rPr>
        <w:t xml:space="preserve">Alle utskillinger fra landbrukseiendommer, for eksempel </w:t>
      </w:r>
      <w:r w:rsidRPr="00221675">
        <w:rPr>
          <w:rFonts w:ascii="Times New Roman" w:eastAsia="Times New Roman" w:hAnsi="Times New Roman" w:cs="Times New Roman"/>
          <w:sz w:val="24"/>
          <w:szCs w:val="24"/>
          <w:lang w:val="nb-NO"/>
        </w:rPr>
        <w:t xml:space="preserve">av tomter </w:t>
      </w:r>
      <w:r w:rsidR="00341967" w:rsidRPr="00DD179E">
        <w:rPr>
          <w:rFonts w:ascii="Times New Roman" w:eastAsia="Times New Roman" w:hAnsi="Times New Roman" w:cs="Times New Roman"/>
          <w:sz w:val="24"/>
          <w:szCs w:val="24"/>
          <w:lang w:val="nb-NO"/>
        </w:rPr>
        <w:t xml:space="preserve">til utbyggingsformål, </w:t>
      </w:r>
      <w:r w:rsidRPr="00221675">
        <w:rPr>
          <w:rFonts w:ascii="Times New Roman" w:eastAsia="Times New Roman" w:hAnsi="Times New Roman" w:cs="Times New Roman"/>
          <w:sz w:val="24"/>
          <w:szCs w:val="24"/>
          <w:lang w:val="nb-NO"/>
        </w:rPr>
        <w:t xml:space="preserve">måtte godkjennes av myndighetene.  Jordlovens generelle forbud mot deling av landbrukseiendommer (paragraf 12), ble modifisert i 2013. Vedkommende kommune </w:t>
      </w:r>
      <w:r w:rsidR="00341967" w:rsidRPr="00DD179E">
        <w:rPr>
          <w:rFonts w:ascii="Times New Roman" w:eastAsia="Times New Roman" w:hAnsi="Times New Roman" w:cs="Times New Roman"/>
          <w:sz w:val="24"/>
          <w:szCs w:val="24"/>
          <w:lang w:val="nb-NO"/>
        </w:rPr>
        <w:t xml:space="preserve">har </w:t>
      </w:r>
      <w:r w:rsidRPr="00221675">
        <w:rPr>
          <w:rFonts w:ascii="Times New Roman" w:eastAsia="Times New Roman" w:hAnsi="Times New Roman" w:cs="Times New Roman"/>
          <w:sz w:val="24"/>
          <w:szCs w:val="24"/>
          <w:lang w:val="nb-NO"/>
        </w:rPr>
        <w:t xml:space="preserve">nå </w:t>
      </w:r>
      <w:r w:rsidR="00341967" w:rsidRPr="00DD179E">
        <w:rPr>
          <w:rFonts w:ascii="Times New Roman" w:eastAsia="Times New Roman" w:hAnsi="Times New Roman" w:cs="Times New Roman"/>
          <w:sz w:val="24"/>
          <w:szCs w:val="24"/>
          <w:lang w:val="nb-NO"/>
        </w:rPr>
        <w:t xml:space="preserve">anledning til å </w:t>
      </w:r>
      <w:r w:rsidRPr="00221675">
        <w:rPr>
          <w:rFonts w:ascii="Times New Roman" w:eastAsia="Times New Roman" w:hAnsi="Times New Roman" w:cs="Times New Roman"/>
          <w:sz w:val="24"/>
          <w:szCs w:val="24"/>
          <w:lang w:val="nb-NO"/>
        </w:rPr>
        <w:t xml:space="preserve">godta </w:t>
      </w:r>
      <w:r w:rsidR="00341967" w:rsidRPr="00DD179E">
        <w:rPr>
          <w:rFonts w:ascii="Times New Roman" w:eastAsia="Times New Roman" w:hAnsi="Times New Roman" w:cs="Times New Roman"/>
          <w:sz w:val="24"/>
          <w:szCs w:val="24"/>
          <w:lang w:val="nb-NO"/>
        </w:rPr>
        <w:t xml:space="preserve">søknader om </w:t>
      </w:r>
      <w:r w:rsidRPr="00221675">
        <w:rPr>
          <w:rFonts w:ascii="Times New Roman" w:eastAsia="Times New Roman" w:hAnsi="Times New Roman" w:cs="Times New Roman"/>
          <w:sz w:val="24"/>
          <w:szCs w:val="24"/>
          <w:lang w:val="nb-NO"/>
        </w:rPr>
        <w:t xml:space="preserve">deling av </w:t>
      </w:r>
      <w:r w:rsidR="00341967" w:rsidRPr="00DD179E">
        <w:rPr>
          <w:rFonts w:ascii="Times New Roman" w:eastAsia="Times New Roman" w:hAnsi="Times New Roman" w:cs="Times New Roman"/>
          <w:sz w:val="24"/>
          <w:szCs w:val="24"/>
          <w:lang w:val="nb-NO"/>
        </w:rPr>
        <w:t>landbruks</w:t>
      </w:r>
      <w:r w:rsidRPr="00221675">
        <w:rPr>
          <w:rFonts w:ascii="Times New Roman" w:eastAsia="Times New Roman" w:hAnsi="Times New Roman" w:cs="Times New Roman"/>
          <w:sz w:val="24"/>
          <w:szCs w:val="24"/>
          <w:lang w:val="nb-NO"/>
        </w:rPr>
        <w:t>eiendom</w:t>
      </w:r>
      <w:r w:rsidR="00341967" w:rsidRPr="00DD179E">
        <w:rPr>
          <w:rFonts w:ascii="Times New Roman" w:eastAsia="Times New Roman" w:hAnsi="Times New Roman" w:cs="Times New Roman"/>
          <w:sz w:val="24"/>
          <w:szCs w:val="24"/>
          <w:lang w:val="nb-NO"/>
        </w:rPr>
        <w:t>mer dersom dette – etter kommunens vurdering -</w:t>
      </w:r>
      <w:r w:rsidRPr="00221675">
        <w:rPr>
          <w:rFonts w:ascii="Times New Roman" w:eastAsia="Times New Roman" w:hAnsi="Times New Roman" w:cs="Times New Roman"/>
          <w:sz w:val="24"/>
          <w:szCs w:val="24"/>
          <w:lang w:val="nb-NO"/>
        </w:rPr>
        <w:t xml:space="preserve"> bidrar til «</w:t>
      </w:r>
      <w:proofErr w:type="spellStart"/>
      <w:r w:rsidRPr="00221675">
        <w:rPr>
          <w:rFonts w:ascii="Times New Roman" w:eastAsia="Times New Roman" w:hAnsi="Times New Roman" w:cs="Times New Roman"/>
          <w:color w:val="333333"/>
          <w:sz w:val="24"/>
          <w:szCs w:val="24"/>
          <w:lang w:val="nb-NO"/>
        </w:rPr>
        <w:t>ein</w:t>
      </w:r>
      <w:proofErr w:type="spellEnd"/>
      <w:r w:rsidRPr="00221675">
        <w:rPr>
          <w:rFonts w:ascii="Times New Roman" w:eastAsia="Times New Roman" w:hAnsi="Times New Roman" w:cs="Times New Roman"/>
          <w:color w:val="333333"/>
          <w:sz w:val="24"/>
          <w:szCs w:val="24"/>
          <w:lang w:val="nb-NO"/>
        </w:rPr>
        <w:t xml:space="preserve"> </w:t>
      </w:r>
      <w:proofErr w:type="spellStart"/>
      <w:r w:rsidRPr="00221675">
        <w:rPr>
          <w:rFonts w:ascii="Times New Roman" w:eastAsia="Times New Roman" w:hAnsi="Times New Roman" w:cs="Times New Roman"/>
          <w:color w:val="333333"/>
          <w:sz w:val="24"/>
          <w:szCs w:val="24"/>
          <w:lang w:val="nb-NO"/>
        </w:rPr>
        <w:t>tenleg</w:t>
      </w:r>
      <w:proofErr w:type="spellEnd"/>
      <w:r w:rsidRPr="00221675">
        <w:rPr>
          <w:rFonts w:ascii="Times New Roman" w:eastAsia="Times New Roman" w:hAnsi="Times New Roman" w:cs="Times New Roman"/>
          <w:color w:val="333333"/>
          <w:sz w:val="24"/>
          <w:szCs w:val="24"/>
          <w:lang w:val="nb-NO"/>
        </w:rPr>
        <w:t xml:space="preserve"> variert bruksstruktur.</w:t>
      </w:r>
      <w:r w:rsidRPr="00221675">
        <w:rPr>
          <w:rFonts w:ascii="Times New Roman" w:eastAsia="Times New Roman" w:hAnsi="Times New Roman" w:cs="Times New Roman"/>
          <w:sz w:val="24"/>
          <w:szCs w:val="24"/>
          <w:lang w:val="nb-NO"/>
        </w:rPr>
        <w:t>»  Se stortingskomiteens innstilling (</w:t>
      </w:r>
      <w:hyperlink r:id="rId18" w:anchor="a1.1"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 xml:space="preserve">). </w:t>
      </w:r>
      <w:r w:rsidR="006D0EE5" w:rsidRPr="00DD179E">
        <w:rPr>
          <w:rFonts w:ascii="Times New Roman" w:eastAsia="Times New Roman" w:hAnsi="Times New Roman" w:cs="Times New Roman"/>
          <w:sz w:val="24"/>
          <w:szCs w:val="24"/>
          <w:lang w:val="nb-NO"/>
        </w:rPr>
        <w:br/>
      </w:r>
      <w:r w:rsidR="006D0EE5" w:rsidRPr="00DD179E">
        <w:rPr>
          <w:rFonts w:ascii="Times New Roman" w:eastAsia="Times New Roman" w:hAnsi="Times New Roman" w:cs="Times New Roman"/>
          <w:sz w:val="24"/>
          <w:szCs w:val="24"/>
          <w:lang w:val="nb-NO"/>
        </w:rPr>
        <w:br/>
      </w:r>
      <w:r w:rsidRPr="00221675">
        <w:rPr>
          <w:rFonts w:ascii="Times New Roman" w:eastAsia="Times New Roman" w:hAnsi="Times New Roman" w:cs="Times New Roman"/>
          <w:sz w:val="24"/>
          <w:szCs w:val="24"/>
          <w:lang w:val="nb-NO"/>
        </w:rPr>
        <w:t>Ved behandling av konsesjonsbelagte eiendomstransaksjoner skal myndighetene blant annet vurdere «</w:t>
      </w:r>
      <w:r w:rsidRPr="00221675">
        <w:rPr>
          <w:rFonts w:ascii="Times New Roman" w:eastAsia="Times New Roman" w:hAnsi="Times New Roman" w:cs="Times New Roman"/>
          <w:color w:val="333333"/>
          <w:sz w:val="24"/>
          <w:szCs w:val="24"/>
          <w:lang w:val="nb-NO"/>
        </w:rPr>
        <w:t>om ervervet innebærer en driftsmessig god løsning.</w:t>
      </w:r>
      <w:r w:rsidRPr="00221675">
        <w:rPr>
          <w:rFonts w:ascii="Times New Roman" w:eastAsia="Times New Roman" w:hAnsi="Times New Roman" w:cs="Times New Roman"/>
          <w:sz w:val="24"/>
          <w:szCs w:val="24"/>
          <w:lang w:val="nb-NO"/>
        </w:rPr>
        <w:t xml:space="preserve">» (§9 i konsesjonsloven).   </w:t>
      </w:r>
      <w:r w:rsidRPr="00221675">
        <w:rPr>
          <w:rFonts w:ascii="Times New Roman" w:eastAsia="Times New Roman" w:hAnsi="Times New Roman" w:cs="Times New Roman"/>
          <w:sz w:val="24"/>
          <w:szCs w:val="24"/>
          <w:lang w:val="nb-NO"/>
        </w:rPr>
        <w:br/>
      </w:r>
      <w:r w:rsidRPr="00221675">
        <w:rPr>
          <w:rFonts w:ascii="Times New Roman" w:eastAsia="Times New Roman" w:hAnsi="Times New Roman" w:cs="Times New Roman"/>
          <w:sz w:val="24"/>
          <w:szCs w:val="24"/>
          <w:lang w:val="nb-NO"/>
        </w:rPr>
        <w:br/>
        <w:t xml:space="preserve">På den annen side hevdes det gjerne at odelsloven har hatt en motsatt effekt: Den har bidratt til å hindre oppsamling av landbrukseiendommer på få hender.  </w:t>
      </w:r>
      <w:r w:rsidRPr="00221675">
        <w:rPr>
          <w:rFonts w:ascii="Times New Roman" w:eastAsia="Times New Roman" w:hAnsi="Times New Roman" w:cs="Times New Roman"/>
          <w:sz w:val="24"/>
          <w:szCs w:val="24"/>
          <w:lang w:val="nb-NO"/>
        </w:rPr>
        <w:br/>
        <w:t>SSB: Innvilgning av konsesjon og delingstillatelser -Om søknader etter jord- og konsesjonslov (2011) (</w:t>
      </w:r>
      <w:hyperlink r:id="rId19"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w:t>
      </w:r>
    </w:p>
    <w:p w:rsidR="00DD179E" w:rsidRDefault="00221675" w:rsidP="00221675">
      <w:pPr>
        <w:spacing w:after="0" w:line="240" w:lineRule="auto"/>
        <w:rPr>
          <w:rFonts w:ascii="Times New Roman" w:eastAsia="Times New Roman" w:hAnsi="Times New Roman" w:cs="Times New Roman"/>
          <w:b/>
          <w:sz w:val="24"/>
          <w:szCs w:val="24"/>
          <w:lang w:val="nb-NO"/>
        </w:rPr>
      </w:pPr>
      <w:r w:rsidRPr="00221675">
        <w:rPr>
          <w:rFonts w:ascii="Times New Roman" w:eastAsia="Times New Roman" w:hAnsi="Times New Roman" w:cs="Times New Roman"/>
          <w:b/>
          <w:sz w:val="24"/>
          <w:szCs w:val="24"/>
          <w:lang w:val="nb-NO"/>
        </w:rPr>
        <w:br/>
      </w:r>
    </w:p>
    <w:p w:rsidR="00221675" w:rsidRPr="00221675" w:rsidRDefault="00221675" w:rsidP="00221675">
      <w:pPr>
        <w:spacing w:after="0" w:line="240" w:lineRule="auto"/>
        <w:rPr>
          <w:rFonts w:ascii="Times New Roman" w:eastAsia="Times New Roman" w:hAnsi="Times New Roman" w:cs="Times New Roman"/>
          <w:sz w:val="24"/>
          <w:szCs w:val="24"/>
          <w:lang w:val="nb-NO"/>
        </w:rPr>
      </w:pPr>
      <w:r w:rsidRPr="00221675">
        <w:rPr>
          <w:rFonts w:ascii="Times New Roman" w:eastAsia="Times New Roman" w:hAnsi="Times New Roman" w:cs="Times New Roman"/>
          <w:b/>
          <w:sz w:val="24"/>
          <w:szCs w:val="24"/>
          <w:lang w:val="nb-NO"/>
        </w:rPr>
        <w:lastRenderedPageBreak/>
        <w:t xml:space="preserve">Noen kommentarer til de siste </w:t>
      </w:r>
      <w:proofErr w:type="gramStart"/>
      <w:r w:rsidRPr="00221675">
        <w:rPr>
          <w:rFonts w:ascii="Times New Roman" w:eastAsia="Times New Roman" w:hAnsi="Times New Roman" w:cs="Times New Roman"/>
          <w:b/>
          <w:sz w:val="24"/>
          <w:szCs w:val="24"/>
          <w:lang w:val="nb-NO"/>
        </w:rPr>
        <w:t>lovendringene:</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Småbrukarlaget</w:t>
      </w:r>
      <w:proofErr w:type="gramEnd"/>
      <w:r w:rsidRPr="00221675">
        <w:rPr>
          <w:rFonts w:ascii="Times New Roman" w:eastAsia="Times New Roman" w:hAnsi="Times New Roman" w:cs="Times New Roman"/>
          <w:sz w:val="24"/>
          <w:szCs w:val="24"/>
          <w:lang w:val="nb-NO"/>
        </w:rPr>
        <w:t xml:space="preserve"> gikk imot oppheving av delingsforbudet (</w:t>
      </w:r>
      <w:hyperlink r:id="rId20" w:tgtFrame="_blank"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 (Nationen 2/4 2013)</w:t>
      </w:r>
      <w:r w:rsidRPr="00221675">
        <w:rPr>
          <w:rFonts w:ascii="Times New Roman" w:eastAsia="Times New Roman" w:hAnsi="Times New Roman" w:cs="Times New Roman"/>
          <w:b/>
          <w:sz w:val="24"/>
          <w:szCs w:val="24"/>
          <w:lang w:val="nb-NO"/>
        </w:rPr>
        <w:br/>
      </w:r>
      <w:r w:rsidRPr="00221675">
        <w:rPr>
          <w:rFonts w:ascii="Times New Roman" w:eastAsia="Times New Roman" w:hAnsi="Times New Roman" w:cs="Times New Roman"/>
          <w:sz w:val="24"/>
          <w:szCs w:val="24"/>
          <w:lang w:val="nb-NO"/>
        </w:rPr>
        <w:t>Hver femte bonde ville ha opphevd odelsloven (</w:t>
      </w:r>
      <w:hyperlink r:id="rId21" w:tgtFrame="_blank" w:history="1">
        <w:r w:rsidRPr="00DD179E">
          <w:rPr>
            <w:rFonts w:ascii="Times New Roman" w:eastAsia="Times New Roman" w:hAnsi="Times New Roman" w:cs="Times New Roman"/>
            <w:color w:val="0563C1" w:themeColor="hyperlink"/>
            <w:sz w:val="24"/>
            <w:szCs w:val="24"/>
            <w:u w:val="single"/>
            <w:lang w:val="nb-NO"/>
          </w:rPr>
          <w:t>Her</w:t>
        </w:r>
      </w:hyperlink>
      <w:r w:rsidRPr="00221675">
        <w:rPr>
          <w:rFonts w:ascii="Times New Roman" w:eastAsia="Times New Roman" w:hAnsi="Times New Roman" w:cs="Times New Roman"/>
          <w:sz w:val="24"/>
          <w:szCs w:val="24"/>
          <w:lang w:val="nb-NO"/>
        </w:rPr>
        <w:t>) (Nationen 25/2 2013)</w:t>
      </w:r>
    </w:p>
    <w:p w:rsidR="00341967" w:rsidRPr="00DD179E" w:rsidRDefault="00221675" w:rsidP="00221675">
      <w:pPr>
        <w:rPr>
          <w:rFonts w:ascii="Times New Roman" w:eastAsia="Times New Roman" w:hAnsi="Times New Roman" w:cs="Times New Roman"/>
          <w:sz w:val="24"/>
          <w:szCs w:val="24"/>
          <w:lang w:val="nb-NO"/>
        </w:rPr>
      </w:pPr>
      <w:r w:rsidRPr="00DD179E">
        <w:rPr>
          <w:rFonts w:ascii="Times New Roman" w:eastAsia="Times New Roman" w:hAnsi="Times New Roman" w:cs="Times New Roman"/>
          <w:sz w:val="24"/>
          <w:szCs w:val="24"/>
          <w:lang w:val="nb-NO"/>
        </w:rPr>
        <w:t>ECON analyse: Særlover hemmer nyskaping (</w:t>
      </w:r>
      <w:hyperlink r:id="rId22" w:tgtFrame="_blank"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 xml:space="preserve">) (Nationen </w:t>
      </w:r>
      <w:proofErr w:type="gramStart"/>
      <w:r w:rsidRPr="00DD179E">
        <w:rPr>
          <w:rFonts w:ascii="Times New Roman" w:eastAsia="Times New Roman" w:hAnsi="Times New Roman" w:cs="Times New Roman"/>
          <w:sz w:val="24"/>
          <w:szCs w:val="24"/>
          <w:lang w:val="nb-NO"/>
        </w:rPr>
        <w:t>2005)</w:t>
      </w:r>
      <w:r w:rsidRPr="00DD179E">
        <w:rPr>
          <w:rFonts w:ascii="Times New Roman" w:eastAsia="Times New Roman" w:hAnsi="Times New Roman" w:cs="Times New Roman"/>
          <w:b/>
          <w:sz w:val="24"/>
          <w:szCs w:val="24"/>
          <w:lang w:val="nb-NO"/>
        </w:rPr>
        <w:br/>
      </w:r>
      <w:r w:rsidRPr="00DD179E">
        <w:rPr>
          <w:rFonts w:ascii="Times New Roman" w:eastAsia="Times New Roman" w:hAnsi="Times New Roman" w:cs="Times New Roman"/>
          <w:b/>
          <w:sz w:val="24"/>
          <w:szCs w:val="24"/>
          <w:lang w:val="nb-NO"/>
        </w:rPr>
        <w:br/>
        <w:t>Mer</w:t>
      </w:r>
      <w:proofErr w:type="gramEnd"/>
      <w:r w:rsidRPr="00DD179E">
        <w:rPr>
          <w:rFonts w:ascii="Times New Roman" w:eastAsia="Times New Roman" w:hAnsi="Times New Roman" w:cs="Times New Roman"/>
          <w:b/>
          <w:sz w:val="24"/>
          <w:szCs w:val="24"/>
          <w:lang w:val="nb-NO"/>
        </w:rPr>
        <w:t xml:space="preserve"> om konsekvenser for eiendomsmarkedet av evt. deregulering:  </w:t>
      </w:r>
      <w:r w:rsidRPr="00DD179E">
        <w:rPr>
          <w:rFonts w:ascii="Times New Roman" w:eastAsia="Times New Roman" w:hAnsi="Times New Roman" w:cs="Times New Roman"/>
          <w:b/>
          <w:sz w:val="24"/>
          <w:szCs w:val="24"/>
          <w:lang w:val="nb-NO"/>
        </w:rPr>
        <w:br/>
      </w:r>
      <w:r w:rsidR="00341967" w:rsidRPr="00DD179E">
        <w:rPr>
          <w:rFonts w:ascii="Times New Roman" w:eastAsia="Times New Roman" w:hAnsi="Times New Roman" w:cs="Times New Roman"/>
          <w:sz w:val="24"/>
          <w:szCs w:val="24"/>
          <w:lang w:val="nb-NO"/>
        </w:rPr>
        <w:t xml:space="preserve">Solberg-regjeringen har nå tatt flere initiativ for å få deregulert omsetningen av landbrukseiendommer. </w:t>
      </w:r>
      <w:r w:rsidR="00DD179E">
        <w:rPr>
          <w:rFonts w:ascii="Times New Roman" w:eastAsia="Times New Roman" w:hAnsi="Times New Roman" w:cs="Times New Roman"/>
          <w:sz w:val="24"/>
          <w:szCs w:val="24"/>
          <w:lang w:val="nb-NO"/>
        </w:rPr>
        <w:t>Eiendomsbransjen venter i spenning:</w:t>
      </w:r>
    </w:p>
    <w:p w:rsidR="008F7865" w:rsidRPr="00DD179E" w:rsidRDefault="00221675" w:rsidP="00221675">
      <w:pPr>
        <w:rPr>
          <w:rFonts w:ascii="Times New Roman" w:hAnsi="Times New Roman" w:cs="Times New Roman"/>
          <w:sz w:val="24"/>
          <w:szCs w:val="24"/>
          <w:lang w:val="nb-NO"/>
        </w:rPr>
      </w:pPr>
      <w:proofErr w:type="spellStart"/>
      <w:r w:rsidRPr="00DD179E">
        <w:rPr>
          <w:rFonts w:ascii="Times New Roman" w:eastAsia="Times New Roman" w:hAnsi="Times New Roman" w:cs="Times New Roman"/>
          <w:sz w:val="24"/>
          <w:szCs w:val="24"/>
          <w:lang w:val="nb-NO"/>
        </w:rPr>
        <w:t>Estate</w:t>
      </w:r>
      <w:proofErr w:type="spellEnd"/>
      <w:r w:rsidRPr="00DD179E">
        <w:rPr>
          <w:rFonts w:ascii="Times New Roman" w:eastAsia="Times New Roman" w:hAnsi="Times New Roman" w:cs="Times New Roman"/>
          <w:sz w:val="24"/>
          <w:szCs w:val="24"/>
          <w:lang w:val="nb-NO"/>
        </w:rPr>
        <w:t xml:space="preserve"> (2013): Endring i odelslov - kan bli gullkantet (</w:t>
      </w:r>
      <w:hyperlink r:id="rId23"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 xml:space="preserve">) </w:t>
      </w:r>
      <w:r w:rsidRPr="00DD179E">
        <w:rPr>
          <w:rFonts w:ascii="Times New Roman" w:eastAsia="Times New Roman" w:hAnsi="Times New Roman" w:cs="Times New Roman"/>
          <w:sz w:val="24"/>
          <w:szCs w:val="24"/>
          <w:lang w:val="nb-NO"/>
        </w:rPr>
        <w:br/>
      </w:r>
      <w:proofErr w:type="spellStart"/>
      <w:r w:rsidRPr="00DD179E">
        <w:rPr>
          <w:rFonts w:ascii="Times New Roman" w:eastAsia="Times New Roman" w:hAnsi="Times New Roman" w:cs="Times New Roman"/>
          <w:sz w:val="24"/>
          <w:szCs w:val="24"/>
          <w:lang w:val="nb-NO"/>
        </w:rPr>
        <w:t>Estate</w:t>
      </w:r>
      <w:proofErr w:type="spellEnd"/>
      <w:r w:rsidRPr="00DD179E">
        <w:rPr>
          <w:rFonts w:ascii="Times New Roman" w:eastAsia="Times New Roman" w:hAnsi="Times New Roman" w:cs="Times New Roman"/>
          <w:sz w:val="24"/>
          <w:szCs w:val="24"/>
          <w:lang w:val="nb-NO"/>
        </w:rPr>
        <w:t xml:space="preserve"> (2014): Nye muligheter hvis boplikt oppheves (</w:t>
      </w:r>
      <w:hyperlink r:id="rId24"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w:t>
      </w:r>
      <w:r w:rsidRPr="00DD179E">
        <w:rPr>
          <w:rFonts w:ascii="Times New Roman" w:eastAsia="Times New Roman" w:hAnsi="Times New Roman" w:cs="Times New Roman"/>
          <w:sz w:val="24"/>
          <w:szCs w:val="24"/>
          <w:lang w:val="nb-NO"/>
        </w:rPr>
        <w:br/>
      </w:r>
      <w:proofErr w:type="spellStart"/>
      <w:r w:rsidRPr="00DD179E">
        <w:rPr>
          <w:rFonts w:ascii="Times New Roman" w:eastAsia="Times New Roman" w:hAnsi="Times New Roman" w:cs="Times New Roman"/>
          <w:sz w:val="24"/>
          <w:szCs w:val="24"/>
          <w:lang w:val="nb-NO"/>
        </w:rPr>
        <w:t>Estate</w:t>
      </w:r>
      <w:proofErr w:type="spellEnd"/>
      <w:r w:rsidRPr="00DD179E">
        <w:rPr>
          <w:rFonts w:ascii="Times New Roman" w:eastAsia="Times New Roman" w:hAnsi="Times New Roman" w:cs="Times New Roman"/>
          <w:sz w:val="24"/>
          <w:szCs w:val="24"/>
          <w:lang w:val="nb-NO"/>
        </w:rPr>
        <w:t xml:space="preserve"> (2014): Jordvern og boplikt kan falle (</w:t>
      </w:r>
      <w:hyperlink r:id="rId25"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sz w:val="24"/>
          <w:szCs w:val="24"/>
          <w:lang w:val="nb-NO"/>
        </w:rPr>
        <w:t>)</w:t>
      </w:r>
      <w:r w:rsidR="006D0EE5" w:rsidRPr="00DD179E">
        <w:rPr>
          <w:rFonts w:ascii="Times New Roman" w:eastAsia="Times New Roman" w:hAnsi="Times New Roman" w:cs="Times New Roman"/>
          <w:sz w:val="24"/>
          <w:szCs w:val="24"/>
          <w:lang w:val="nb-NO"/>
        </w:rPr>
        <w:br/>
      </w:r>
      <w:proofErr w:type="spellStart"/>
      <w:r w:rsidRPr="00DD179E">
        <w:rPr>
          <w:rFonts w:ascii="Times New Roman" w:eastAsia="Times New Roman" w:hAnsi="Times New Roman" w:cs="Times New Roman"/>
          <w:sz w:val="24"/>
          <w:szCs w:val="24"/>
          <w:lang w:val="nb-NO"/>
        </w:rPr>
        <w:t>Estate</w:t>
      </w:r>
      <w:proofErr w:type="spellEnd"/>
      <w:r w:rsidRPr="00DD179E">
        <w:rPr>
          <w:rFonts w:ascii="Times New Roman" w:eastAsia="Times New Roman" w:hAnsi="Times New Roman" w:cs="Times New Roman"/>
          <w:sz w:val="24"/>
          <w:szCs w:val="24"/>
          <w:lang w:val="nb-NO"/>
        </w:rPr>
        <w:t xml:space="preserve"> (2014): Deregulering </w:t>
      </w:r>
      <w:r w:rsidR="006D0EE5" w:rsidRPr="00DD179E">
        <w:rPr>
          <w:rFonts w:ascii="Times New Roman" w:eastAsia="Times New Roman" w:hAnsi="Times New Roman" w:cs="Times New Roman"/>
          <w:sz w:val="24"/>
          <w:szCs w:val="24"/>
          <w:lang w:val="nb-NO"/>
        </w:rPr>
        <w:t>-</w:t>
      </w:r>
      <w:r w:rsidRPr="00DD179E">
        <w:rPr>
          <w:rFonts w:ascii="Times New Roman" w:eastAsia="Times New Roman" w:hAnsi="Times New Roman" w:cs="Times New Roman"/>
          <w:sz w:val="24"/>
          <w:szCs w:val="24"/>
          <w:lang w:val="nb-NO"/>
        </w:rPr>
        <w:t xml:space="preserve"> endringene kan komme raskt (</w:t>
      </w:r>
      <w:hyperlink r:id="rId26" w:history="1">
        <w:r w:rsidRPr="00DD179E">
          <w:rPr>
            <w:rFonts w:ascii="Times New Roman" w:eastAsia="Times New Roman" w:hAnsi="Times New Roman" w:cs="Times New Roman"/>
            <w:color w:val="0563C1" w:themeColor="hyperlink"/>
            <w:sz w:val="24"/>
            <w:szCs w:val="24"/>
            <w:u w:val="single"/>
            <w:lang w:val="nb-NO"/>
          </w:rPr>
          <w:t>Her</w:t>
        </w:r>
      </w:hyperlink>
      <w:r w:rsidRPr="00DD179E">
        <w:rPr>
          <w:rFonts w:ascii="Times New Roman" w:eastAsia="Times New Roman" w:hAnsi="Times New Roman" w:cs="Times New Roman"/>
          <w:b/>
          <w:sz w:val="24"/>
          <w:szCs w:val="24"/>
          <w:lang w:val="nb-NO"/>
        </w:rPr>
        <w:t>)</w:t>
      </w:r>
      <w:r w:rsidRPr="00DD179E">
        <w:rPr>
          <w:rFonts w:ascii="Times New Roman" w:eastAsia="Times New Roman" w:hAnsi="Times New Roman" w:cs="Times New Roman"/>
          <w:sz w:val="24"/>
          <w:szCs w:val="24"/>
          <w:u w:val="single"/>
          <w:lang w:val="nb-NO"/>
        </w:rPr>
        <w:br/>
      </w:r>
    </w:p>
    <w:p w:rsidR="006D0EE5" w:rsidRPr="00DD179E" w:rsidRDefault="006D0EE5" w:rsidP="00221675">
      <w:pPr>
        <w:rPr>
          <w:rFonts w:ascii="Times New Roman" w:hAnsi="Times New Roman" w:cs="Times New Roman"/>
          <w:sz w:val="24"/>
          <w:szCs w:val="24"/>
          <w:lang w:val="nb-NO"/>
        </w:rPr>
      </w:pPr>
    </w:p>
    <w:p w:rsidR="00DD179E" w:rsidRPr="00DD179E" w:rsidRDefault="00DD179E" w:rsidP="00DD179E">
      <w:pPr>
        <w:rPr>
          <w:rFonts w:ascii="Times New Roman" w:hAnsi="Times New Roman" w:cs="Times New Roman"/>
          <w:b/>
          <w:sz w:val="28"/>
          <w:szCs w:val="28"/>
          <w:lang w:val="nb-NO"/>
        </w:rPr>
      </w:pPr>
      <w:r w:rsidRPr="00DD179E">
        <w:rPr>
          <w:rFonts w:ascii="Times New Roman" w:hAnsi="Times New Roman" w:cs="Times New Roman"/>
          <w:b/>
          <w:sz w:val="28"/>
          <w:szCs w:val="28"/>
          <w:u w:val="single"/>
          <w:lang w:val="nb-NO"/>
        </w:rPr>
        <w:t xml:space="preserve"> Produksjonsregulering</w:t>
      </w:r>
    </w:p>
    <w:p w:rsidR="00562616" w:rsidRDefault="00DD179E" w:rsidP="00DD179E">
      <w:pPr>
        <w:rPr>
          <w:rFonts w:ascii="Times New Roman" w:hAnsi="Times New Roman" w:cs="Times New Roman"/>
          <w:sz w:val="24"/>
          <w:szCs w:val="24"/>
          <w:lang w:val="nb-NO"/>
        </w:rPr>
      </w:pPr>
      <w:r w:rsidRPr="00562616">
        <w:rPr>
          <w:rFonts w:ascii="Times New Roman" w:hAnsi="Times New Roman" w:cs="Times New Roman"/>
          <w:sz w:val="24"/>
          <w:szCs w:val="24"/>
          <w:lang w:val="nb-NO"/>
        </w:rPr>
        <w:t>Regulering av svin/fjørfe ble innført i 1975 og ny lov (</w:t>
      </w:r>
      <w:r w:rsidRPr="00562616">
        <w:rPr>
          <w:rFonts w:ascii="Times New Roman" w:hAnsi="Times New Roman" w:cs="Times New Roman"/>
          <w:color w:val="333333"/>
          <w:sz w:val="24"/>
          <w:szCs w:val="24"/>
          <w:lang w:val="nb-NO"/>
        </w:rPr>
        <w:t>Svine- og fjørfeproduksjonsloven</w:t>
      </w:r>
      <w:r w:rsidRPr="00562616">
        <w:rPr>
          <w:rFonts w:ascii="Times New Roman" w:hAnsi="Times New Roman" w:cs="Times New Roman"/>
          <w:sz w:val="24"/>
          <w:szCs w:val="24"/>
          <w:lang w:val="nb-NO"/>
        </w:rPr>
        <w:t>) ble vedtatt i 2004. Se forskrift fra 2005 (</w:t>
      </w:r>
      <w:hyperlink r:id="rId27" w:tgtFrame="_blank" w:history="1">
        <w:r w:rsidRPr="00562616">
          <w:rPr>
            <w:rStyle w:val="Hyperlink"/>
            <w:rFonts w:ascii="Times New Roman" w:hAnsi="Times New Roman" w:cs="Times New Roman"/>
            <w:sz w:val="24"/>
            <w:szCs w:val="24"/>
            <w:lang w:val="nb-NO"/>
          </w:rPr>
          <w:t>her</w:t>
        </w:r>
      </w:hyperlink>
      <w:r w:rsidRPr="00562616">
        <w:rPr>
          <w:rFonts w:ascii="Times New Roman" w:hAnsi="Times New Roman" w:cs="Times New Roman"/>
          <w:sz w:val="24"/>
          <w:szCs w:val="24"/>
          <w:lang w:val="nb-NO"/>
        </w:rPr>
        <w:t>). Maksgrenser i 2013</w:t>
      </w:r>
      <w:r w:rsidR="00562616">
        <w:rPr>
          <w:rFonts w:ascii="Times New Roman" w:hAnsi="Times New Roman" w:cs="Times New Roman"/>
          <w:sz w:val="24"/>
          <w:szCs w:val="24"/>
          <w:lang w:val="nb-NO"/>
        </w:rPr>
        <w:t xml:space="preserve"> for konsesjonsfritt husdyrhold, dvs. grenser for svine- og fjørfehold som kan drives uten departementets tillatelse </w:t>
      </w:r>
      <w:proofErr w:type="gramStart"/>
      <w:r w:rsidR="00562616">
        <w:rPr>
          <w:rFonts w:ascii="Times New Roman" w:hAnsi="Times New Roman" w:cs="Times New Roman"/>
          <w:sz w:val="24"/>
          <w:szCs w:val="24"/>
          <w:lang w:val="nb-NO"/>
        </w:rPr>
        <w:t>er:</w:t>
      </w:r>
      <w:r w:rsidR="00562616">
        <w:rPr>
          <w:rFonts w:ascii="Times New Roman" w:hAnsi="Times New Roman" w:cs="Times New Roman"/>
          <w:sz w:val="24"/>
          <w:szCs w:val="24"/>
          <w:lang w:val="nb-NO"/>
        </w:rPr>
        <w:br/>
      </w:r>
      <w:r w:rsidR="00562616">
        <w:rPr>
          <w:rFonts w:ascii="Times New Roman" w:hAnsi="Times New Roman" w:cs="Times New Roman"/>
          <w:color w:val="000000"/>
          <w:sz w:val="24"/>
          <w:szCs w:val="24"/>
          <w:lang w:val="nb-NO"/>
        </w:rPr>
        <w:t>-</w:t>
      </w:r>
      <w:proofErr w:type="gramEnd"/>
      <w:r w:rsidR="00562616">
        <w:rPr>
          <w:rFonts w:ascii="Times New Roman" w:hAnsi="Times New Roman" w:cs="Times New Roman"/>
          <w:color w:val="000000"/>
          <w:sz w:val="24"/>
          <w:szCs w:val="24"/>
          <w:lang w:val="nb-NO"/>
        </w:rPr>
        <w:t xml:space="preserve"> </w:t>
      </w:r>
      <w:r w:rsidR="00562616" w:rsidRPr="00DD179E">
        <w:rPr>
          <w:rFonts w:ascii="Times New Roman" w:hAnsi="Times New Roman" w:cs="Times New Roman"/>
          <w:color w:val="000000"/>
          <w:sz w:val="24"/>
          <w:szCs w:val="24"/>
          <w:lang w:val="nb-NO"/>
        </w:rPr>
        <w:t>slaktekyllingproduksjon</w:t>
      </w:r>
      <w:r w:rsidR="00562616">
        <w:rPr>
          <w:color w:val="000000"/>
          <w:sz w:val="24"/>
          <w:szCs w:val="24"/>
          <w:lang w:val="nb-NO"/>
        </w:rPr>
        <w:t xml:space="preserve"> </w:t>
      </w:r>
      <w:r w:rsidR="00562616" w:rsidRPr="00DD179E">
        <w:rPr>
          <w:rFonts w:ascii="Times New Roman" w:hAnsi="Times New Roman" w:cs="Times New Roman"/>
          <w:color w:val="000000"/>
          <w:sz w:val="24"/>
          <w:szCs w:val="24"/>
          <w:lang w:val="nb-NO"/>
        </w:rPr>
        <w:t>med inntil 140 000 omsatte og slaktede kyllinger pr. år eller</w:t>
      </w:r>
      <w:r w:rsidR="00562616">
        <w:rPr>
          <w:rFonts w:ascii="Times New Roman" w:hAnsi="Times New Roman" w:cs="Times New Roman"/>
          <w:color w:val="000000"/>
          <w:sz w:val="24"/>
          <w:szCs w:val="24"/>
          <w:lang w:val="nb-NO"/>
        </w:rPr>
        <w:br/>
        <w:t xml:space="preserve">- </w:t>
      </w:r>
      <w:r w:rsidR="00562616" w:rsidRPr="00DD179E">
        <w:rPr>
          <w:rFonts w:ascii="Times New Roman" w:hAnsi="Times New Roman" w:cs="Times New Roman"/>
          <w:color w:val="000000"/>
          <w:sz w:val="24"/>
          <w:szCs w:val="24"/>
          <w:lang w:val="nb-NO"/>
        </w:rPr>
        <w:t>kalkunproduksjon med inntil 30.000 omsatte og slaktede kalkuner pr. år ell</w:t>
      </w:r>
      <w:r w:rsidR="00562616">
        <w:rPr>
          <w:rFonts w:ascii="Times New Roman" w:hAnsi="Times New Roman" w:cs="Times New Roman"/>
          <w:color w:val="000000"/>
          <w:sz w:val="24"/>
          <w:szCs w:val="24"/>
          <w:lang w:val="nb-NO"/>
        </w:rPr>
        <w:t>er</w:t>
      </w:r>
      <w:r w:rsidR="00562616">
        <w:rPr>
          <w:rFonts w:ascii="Times New Roman" w:hAnsi="Times New Roman" w:cs="Times New Roman"/>
          <w:color w:val="000000"/>
          <w:sz w:val="24"/>
          <w:szCs w:val="24"/>
          <w:lang w:val="nb-NO"/>
        </w:rPr>
        <w:br/>
        <w:t>-</w:t>
      </w:r>
      <w:r w:rsidR="00562616" w:rsidRPr="00562616">
        <w:rPr>
          <w:rFonts w:ascii="Times New Roman" w:hAnsi="Times New Roman" w:cs="Times New Roman"/>
          <w:color w:val="000000"/>
          <w:sz w:val="24"/>
          <w:szCs w:val="24"/>
          <w:lang w:val="nb-NO"/>
        </w:rPr>
        <w:t xml:space="preserve"> </w:t>
      </w:r>
      <w:r w:rsidR="00562616" w:rsidRPr="00DD179E">
        <w:rPr>
          <w:rFonts w:ascii="Times New Roman" w:hAnsi="Times New Roman" w:cs="Times New Roman"/>
          <w:color w:val="000000"/>
          <w:sz w:val="24"/>
          <w:szCs w:val="24"/>
          <w:lang w:val="nb-NO"/>
        </w:rPr>
        <w:t>eggproduksjon med maksimalt 7.500 innsatte høner på ethvert tidspunkt eller</w:t>
      </w:r>
      <w:r w:rsidR="00562616">
        <w:rPr>
          <w:rFonts w:ascii="Times New Roman" w:hAnsi="Times New Roman" w:cs="Times New Roman"/>
          <w:color w:val="000000"/>
          <w:sz w:val="24"/>
          <w:szCs w:val="24"/>
          <w:lang w:val="nb-NO"/>
        </w:rPr>
        <w:br/>
      </w:r>
      <w:r w:rsidR="00562616" w:rsidRPr="00DD179E">
        <w:rPr>
          <w:rFonts w:ascii="Times New Roman" w:hAnsi="Times New Roman" w:cs="Times New Roman"/>
          <w:color w:val="000000"/>
          <w:sz w:val="24"/>
          <w:szCs w:val="24"/>
          <w:lang w:val="nb-NO"/>
        </w:rPr>
        <w:t>svineproduksjon med inntil 2.100 omsatte og slaktede slaktegriser pr. år, eller maksimalt 105 innsatte avlspurker på ethvert tidspunkt eller</w:t>
      </w:r>
      <w:r w:rsidR="00562616">
        <w:rPr>
          <w:rFonts w:ascii="Times New Roman" w:hAnsi="Times New Roman" w:cs="Times New Roman"/>
          <w:color w:val="000000"/>
          <w:sz w:val="24"/>
          <w:szCs w:val="24"/>
          <w:lang w:val="nb-NO"/>
        </w:rPr>
        <w:br/>
      </w:r>
      <w:r w:rsidR="00562616" w:rsidRPr="00DD179E">
        <w:rPr>
          <w:rFonts w:ascii="Times New Roman" w:hAnsi="Times New Roman" w:cs="Times New Roman"/>
          <w:color w:val="000000"/>
          <w:sz w:val="24"/>
          <w:szCs w:val="24"/>
          <w:lang w:val="nb-NO"/>
        </w:rPr>
        <w:t xml:space="preserve">satellitt i </w:t>
      </w:r>
      <w:proofErr w:type="spellStart"/>
      <w:r w:rsidR="00562616" w:rsidRPr="00DD179E">
        <w:rPr>
          <w:rFonts w:ascii="Times New Roman" w:hAnsi="Times New Roman" w:cs="Times New Roman"/>
          <w:color w:val="000000"/>
          <w:sz w:val="24"/>
          <w:szCs w:val="24"/>
          <w:lang w:val="nb-NO"/>
        </w:rPr>
        <w:t>purkering</w:t>
      </w:r>
      <w:proofErr w:type="spellEnd"/>
      <w:r w:rsidR="00562616" w:rsidRPr="00DD179E">
        <w:rPr>
          <w:rFonts w:ascii="Times New Roman" w:hAnsi="Times New Roman" w:cs="Times New Roman"/>
          <w:color w:val="000000"/>
          <w:sz w:val="24"/>
          <w:szCs w:val="24"/>
          <w:lang w:val="nb-NO"/>
        </w:rPr>
        <w:t xml:space="preserve"> med inntil 53 avlspurker på ethvert tidspunkt, eller maksimalt 2.100 omsatte og slaktede slaktegriser pr. år</w:t>
      </w:r>
    </w:p>
    <w:p w:rsidR="00DD179E" w:rsidRPr="00DD179E" w:rsidRDefault="00DD179E" w:rsidP="00DD179E">
      <w:pPr>
        <w:rPr>
          <w:rFonts w:ascii="Times New Roman" w:eastAsia="Calibri" w:hAnsi="Times New Roman" w:cs="Times New Roman"/>
          <w:b/>
          <w:sz w:val="24"/>
          <w:szCs w:val="24"/>
          <w:lang w:val="nb-NO"/>
        </w:rPr>
      </w:pPr>
    </w:p>
    <w:p w:rsidR="00DD179E" w:rsidRPr="00DD179E" w:rsidRDefault="00DD179E" w:rsidP="00DD179E">
      <w:pPr>
        <w:rPr>
          <w:rFonts w:ascii="Times New Roman" w:hAnsi="Times New Roman" w:cs="Times New Roman"/>
          <w:b/>
          <w:sz w:val="24"/>
          <w:szCs w:val="24"/>
          <w:u w:val="single"/>
          <w:lang w:val="nb-NO"/>
        </w:rPr>
      </w:pPr>
      <w:r w:rsidRPr="00DD179E">
        <w:rPr>
          <w:rFonts w:ascii="Times New Roman" w:hAnsi="Times New Roman" w:cs="Times New Roman"/>
          <w:b/>
          <w:sz w:val="24"/>
          <w:szCs w:val="24"/>
          <w:u w:val="single"/>
          <w:lang w:val="nb-NO"/>
        </w:rPr>
        <w:t>Melkekvoteordningen</w:t>
      </w:r>
      <w:r w:rsidRPr="00DD179E">
        <w:rPr>
          <w:rFonts w:ascii="Times New Roman" w:hAnsi="Times New Roman" w:cs="Times New Roman"/>
          <w:b/>
          <w:sz w:val="24"/>
          <w:szCs w:val="24"/>
          <w:lang w:val="nb-NO"/>
        </w:rPr>
        <w:t xml:space="preserve"> </w:t>
      </w:r>
      <w:r w:rsidRPr="00DD179E">
        <w:rPr>
          <w:rFonts w:ascii="Times New Roman" w:hAnsi="Times New Roman" w:cs="Times New Roman"/>
          <w:b/>
          <w:sz w:val="24"/>
          <w:szCs w:val="24"/>
          <w:lang w:val="nb-NO"/>
        </w:rPr>
        <w:br/>
      </w:r>
      <w:proofErr w:type="spellStart"/>
      <w:r w:rsidRPr="00DD179E">
        <w:rPr>
          <w:rFonts w:ascii="Times New Roman" w:hAnsi="Times New Roman" w:cs="Times New Roman"/>
          <w:sz w:val="24"/>
          <w:szCs w:val="24"/>
          <w:lang w:val="nb-NO"/>
        </w:rPr>
        <w:t>Melkekvoteordningen</w:t>
      </w:r>
      <w:proofErr w:type="spellEnd"/>
      <w:r w:rsidRPr="00DD179E">
        <w:rPr>
          <w:rFonts w:ascii="Times New Roman" w:hAnsi="Times New Roman" w:cs="Times New Roman"/>
          <w:sz w:val="24"/>
          <w:szCs w:val="24"/>
          <w:lang w:val="nb-NO"/>
        </w:rPr>
        <w:t xml:space="preserve"> ble innført 1983 (</w:t>
      </w:r>
      <w:proofErr w:type="spellStart"/>
      <w:r w:rsidRPr="00DD179E">
        <w:rPr>
          <w:rFonts w:ascii="Times New Roman" w:hAnsi="Times New Roman" w:cs="Times New Roman"/>
          <w:sz w:val="24"/>
          <w:szCs w:val="24"/>
          <w:lang w:val="nb-NO"/>
        </w:rPr>
        <w:t>pga</w:t>
      </w:r>
      <w:proofErr w:type="spellEnd"/>
      <w:r w:rsidRPr="00DD179E">
        <w:rPr>
          <w:rFonts w:ascii="Times New Roman" w:hAnsi="Times New Roman" w:cs="Times New Roman"/>
          <w:sz w:val="24"/>
          <w:szCs w:val="24"/>
          <w:lang w:val="nb-NO"/>
        </w:rPr>
        <w:t xml:space="preserve"> overproduksjon av melk). Alle melkeprodusenter ble tildelt produksjonskvote basert på deres historiske melkeleveranser.  De første årene var det relativt enkelt å få økt kvoten (med begrunnelser som for eksempel investeringer i nytt fjøs etc.) (Espeli 2002). Reglene ble strammet inn i 1992, og det var fram til 2003 vanskelig for produsenter å få økt produksjonskvote. Fra 2003 ble kvotene gjort delvis omsettbare. Dette systemet gjelder fortsatt. En produsent kan (2013) selge halve kvoten fritt til annen produsent i samme fylke, mens resten inndras av staten til en på forhånd fastsatt pris. Fra 2009 ble det også tillatt å leie ut melkekvoter. </w:t>
      </w:r>
      <w:r w:rsidRPr="00DD179E">
        <w:rPr>
          <w:rFonts w:ascii="Times New Roman" w:hAnsi="Times New Roman" w:cs="Times New Roman"/>
          <w:sz w:val="24"/>
          <w:szCs w:val="24"/>
          <w:lang w:val="nb-NO"/>
        </w:rPr>
        <w:br/>
        <w:t>Det var i 2013 ikke tillatt å utvide produksjonen utover følgende maksskranker: 412.000 kg (</w:t>
      </w:r>
      <w:proofErr w:type="spellStart"/>
      <w:r w:rsidRPr="00DD179E">
        <w:rPr>
          <w:rFonts w:ascii="Times New Roman" w:hAnsi="Times New Roman" w:cs="Times New Roman"/>
          <w:sz w:val="24"/>
          <w:szCs w:val="24"/>
          <w:lang w:val="nb-NO"/>
        </w:rPr>
        <w:t>ca</w:t>
      </w:r>
      <w:proofErr w:type="spellEnd"/>
      <w:r w:rsidRPr="00DD179E">
        <w:rPr>
          <w:rFonts w:ascii="Times New Roman" w:hAnsi="Times New Roman" w:cs="Times New Roman"/>
          <w:sz w:val="24"/>
          <w:szCs w:val="24"/>
          <w:lang w:val="nb-NO"/>
        </w:rPr>
        <w:t xml:space="preserve"> 60 kuer) for enkeltbruk, og 773.000 kg (</w:t>
      </w:r>
      <w:proofErr w:type="spellStart"/>
      <w:r w:rsidRPr="00DD179E">
        <w:rPr>
          <w:rFonts w:ascii="Times New Roman" w:hAnsi="Times New Roman" w:cs="Times New Roman"/>
          <w:sz w:val="24"/>
          <w:szCs w:val="24"/>
          <w:lang w:val="nb-NO"/>
        </w:rPr>
        <w:t>ca</w:t>
      </w:r>
      <w:proofErr w:type="spellEnd"/>
      <w:r w:rsidRPr="00DD179E">
        <w:rPr>
          <w:rFonts w:ascii="Times New Roman" w:hAnsi="Times New Roman" w:cs="Times New Roman"/>
          <w:sz w:val="24"/>
          <w:szCs w:val="24"/>
          <w:lang w:val="nb-NO"/>
        </w:rPr>
        <w:t xml:space="preserve"> 110 kuer) for samdrifter.  I statens tilbud i jordbruksoppgjøret 2014 (som Stortinget med visse endringer sluttet seg til) ble det imidlertid slått fast at maksimumsskranker for samdrifter og enkeltbruk fastsettes til 1.200.000. Det ble videre bestemt «</w:t>
      </w:r>
      <w:r w:rsidRPr="00DD179E">
        <w:rPr>
          <w:rFonts w:ascii="Times New Roman" w:hAnsi="Times New Roman" w:cs="Times New Roman"/>
          <w:color w:val="333333"/>
          <w:sz w:val="24"/>
          <w:szCs w:val="24"/>
          <w:lang w:val="nb-NO"/>
        </w:rPr>
        <w:t xml:space="preserve">å igangsette en utredning av konsekvensene ved å gjøre produksjonsregionene </w:t>
      </w:r>
      <w:r w:rsidRPr="00DD179E">
        <w:rPr>
          <w:rFonts w:ascii="Times New Roman" w:hAnsi="Times New Roman" w:cs="Times New Roman"/>
          <w:color w:val="333333"/>
          <w:sz w:val="24"/>
          <w:szCs w:val="24"/>
          <w:lang w:val="nb-NO"/>
        </w:rPr>
        <w:lastRenderedPageBreak/>
        <w:t>større, med sikte på å innføre større regioner i jordbruksavtalen 2015</w:t>
      </w:r>
      <w:r w:rsidRPr="00DD179E">
        <w:rPr>
          <w:rFonts w:ascii="Times New Roman" w:hAnsi="Times New Roman" w:cs="Times New Roman"/>
          <w:sz w:val="24"/>
          <w:szCs w:val="24"/>
          <w:lang w:val="nb-NO"/>
        </w:rPr>
        <w:t xml:space="preserve">». Videre ble det bestemt at kun 20 % av kvoten ved evt. salg skulle selges til </w:t>
      </w:r>
      <w:proofErr w:type="gramStart"/>
      <w:r w:rsidRPr="00DD179E">
        <w:rPr>
          <w:rFonts w:ascii="Times New Roman" w:hAnsi="Times New Roman" w:cs="Times New Roman"/>
          <w:sz w:val="24"/>
          <w:szCs w:val="24"/>
          <w:lang w:val="nb-NO"/>
        </w:rPr>
        <w:t>staten.</w:t>
      </w:r>
      <w:r w:rsidR="00FE780E">
        <w:rPr>
          <w:rFonts w:ascii="Times New Roman" w:hAnsi="Times New Roman" w:cs="Times New Roman"/>
          <w:sz w:val="24"/>
          <w:szCs w:val="24"/>
          <w:lang w:val="nb-NO"/>
        </w:rPr>
        <w:br/>
      </w:r>
      <w:r w:rsidRPr="00DD179E">
        <w:rPr>
          <w:rFonts w:ascii="Times New Roman" w:hAnsi="Times New Roman" w:cs="Times New Roman"/>
          <w:sz w:val="24"/>
          <w:szCs w:val="24"/>
          <w:lang w:val="nb-NO"/>
        </w:rPr>
        <w:t>{</w:t>
      </w:r>
      <w:proofErr w:type="gramEnd"/>
      <w:r w:rsidRPr="00DD179E">
        <w:rPr>
          <w:rFonts w:ascii="Times New Roman" w:hAnsi="Times New Roman" w:cs="Times New Roman"/>
          <w:sz w:val="24"/>
          <w:szCs w:val="24"/>
          <w:lang w:val="nb-NO"/>
        </w:rPr>
        <w:t xml:space="preserve">Disse reglene gjelder for </w:t>
      </w:r>
      <w:proofErr w:type="spellStart"/>
      <w:r w:rsidRPr="00DD179E">
        <w:rPr>
          <w:rFonts w:ascii="Times New Roman" w:hAnsi="Times New Roman" w:cs="Times New Roman"/>
          <w:sz w:val="24"/>
          <w:szCs w:val="24"/>
          <w:lang w:val="nb-NO"/>
        </w:rPr>
        <w:t>kumelksproduksjon</w:t>
      </w:r>
      <w:proofErr w:type="spellEnd"/>
      <w:r w:rsidRPr="00DD179E">
        <w:rPr>
          <w:rFonts w:ascii="Times New Roman" w:hAnsi="Times New Roman" w:cs="Times New Roman"/>
          <w:sz w:val="24"/>
          <w:szCs w:val="24"/>
          <w:lang w:val="nb-NO"/>
        </w:rPr>
        <w:t xml:space="preserve">. Regelverket for </w:t>
      </w:r>
      <w:proofErr w:type="spellStart"/>
      <w:r w:rsidRPr="00DD179E">
        <w:rPr>
          <w:rFonts w:ascii="Times New Roman" w:hAnsi="Times New Roman" w:cs="Times New Roman"/>
          <w:sz w:val="24"/>
          <w:szCs w:val="24"/>
          <w:lang w:val="nb-NO"/>
        </w:rPr>
        <w:t>geitemelkproduksjon</w:t>
      </w:r>
      <w:proofErr w:type="spellEnd"/>
      <w:r w:rsidRPr="00DD179E">
        <w:rPr>
          <w:rFonts w:ascii="Times New Roman" w:hAnsi="Times New Roman" w:cs="Times New Roman"/>
          <w:sz w:val="24"/>
          <w:szCs w:val="24"/>
          <w:lang w:val="nb-NO"/>
        </w:rPr>
        <w:t xml:space="preserve"> avviker noe}. </w:t>
      </w:r>
      <w:r w:rsidRPr="00DD179E">
        <w:rPr>
          <w:rFonts w:ascii="Times New Roman" w:hAnsi="Times New Roman" w:cs="Times New Roman"/>
          <w:sz w:val="24"/>
          <w:szCs w:val="24"/>
          <w:lang w:val="nb-NO"/>
        </w:rPr>
        <w:br/>
      </w:r>
      <w:r w:rsidR="00FE780E">
        <w:rPr>
          <w:rFonts w:ascii="Times New Roman" w:hAnsi="Times New Roman" w:cs="Times New Roman"/>
          <w:sz w:val="24"/>
          <w:szCs w:val="24"/>
          <w:lang w:val="nb-NO"/>
        </w:rPr>
        <w:br/>
      </w:r>
      <w:r w:rsidRPr="00DD179E">
        <w:rPr>
          <w:rFonts w:ascii="Times New Roman" w:hAnsi="Times New Roman" w:cs="Times New Roman"/>
          <w:sz w:val="24"/>
          <w:szCs w:val="24"/>
          <w:lang w:val="nb-NO"/>
        </w:rPr>
        <w:t>Se oversikt fra SLF (</w:t>
      </w:r>
      <w:hyperlink r:id="rId28" w:anchor="dette-er-kvoteordninga-for-mjoelk" w:tgtFrame="_blank"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 og NILF-rapport (</w:t>
      </w:r>
      <w:hyperlink r:id="rId29" w:tgtFrame="_blank"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r w:rsidRPr="00DD179E">
        <w:rPr>
          <w:rFonts w:ascii="Times New Roman" w:hAnsi="Times New Roman" w:cs="Times New Roman"/>
          <w:sz w:val="24"/>
          <w:szCs w:val="24"/>
          <w:lang w:val="nb-NO"/>
        </w:rPr>
        <w:br/>
      </w:r>
      <w:r w:rsidR="00FE780E" w:rsidRPr="00FE780E">
        <w:rPr>
          <w:rFonts w:ascii="Times New Roman" w:hAnsi="Times New Roman" w:cs="Times New Roman"/>
          <w:sz w:val="24"/>
          <w:szCs w:val="24"/>
          <w:u w:val="single"/>
          <w:lang w:val="nb-NO"/>
        </w:rPr>
        <w:t>Kommentarer:</w:t>
      </w:r>
      <w:r w:rsidR="00FE780E">
        <w:rPr>
          <w:rFonts w:ascii="Times New Roman" w:hAnsi="Times New Roman" w:cs="Times New Roman"/>
          <w:sz w:val="24"/>
          <w:szCs w:val="24"/>
          <w:lang w:val="nb-NO"/>
        </w:rPr>
        <w:br/>
      </w:r>
      <w:r w:rsidRPr="00DD179E">
        <w:rPr>
          <w:rFonts w:ascii="Times New Roman" w:hAnsi="Times New Roman" w:cs="Times New Roman"/>
          <w:sz w:val="24"/>
          <w:szCs w:val="24"/>
          <w:lang w:val="nb-NO"/>
        </w:rPr>
        <w:t>- Nationen (2013): Sveits har opphevd melkekvoteordningen. Hva skjedde? (</w:t>
      </w:r>
      <w:hyperlink r:id="rId30"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r w:rsidRPr="00DD179E">
        <w:rPr>
          <w:rFonts w:ascii="Times New Roman" w:hAnsi="Times New Roman" w:cs="Times New Roman"/>
          <w:sz w:val="24"/>
          <w:szCs w:val="24"/>
          <w:lang w:val="nb-NO"/>
        </w:rPr>
        <w:br/>
        <w:t>- EU avvikler kvotesystemet fra 2015. Det forventes regional konsentrasjon av produksjonen (</w:t>
      </w:r>
      <w:hyperlink r:id="rId31"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 xml:space="preserve">) </w:t>
      </w:r>
      <w:r w:rsidRPr="00DD179E">
        <w:rPr>
          <w:rFonts w:ascii="Times New Roman" w:hAnsi="Times New Roman" w:cs="Times New Roman"/>
          <w:sz w:val="24"/>
          <w:szCs w:val="24"/>
          <w:lang w:val="nb-NO"/>
        </w:rPr>
        <w:br/>
      </w:r>
      <w:r w:rsidRPr="00DD179E">
        <w:rPr>
          <w:rFonts w:ascii="Times New Roman" w:hAnsi="Times New Roman" w:cs="Times New Roman"/>
          <w:b/>
          <w:sz w:val="24"/>
          <w:szCs w:val="24"/>
          <w:lang w:val="nb-NO"/>
        </w:rPr>
        <w:br/>
      </w:r>
    </w:p>
    <w:p w:rsidR="00DD179E" w:rsidRPr="00DD179E" w:rsidRDefault="00DD179E" w:rsidP="00DD179E">
      <w:pPr>
        <w:rPr>
          <w:rFonts w:ascii="Times New Roman" w:hAnsi="Times New Roman" w:cs="Times New Roman"/>
          <w:b/>
          <w:sz w:val="24"/>
          <w:szCs w:val="24"/>
          <w:lang w:val="nb-NO"/>
        </w:rPr>
      </w:pPr>
      <w:proofErr w:type="gramStart"/>
      <w:r w:rsidRPr="00DD179E">
        <w:rPr>
          <w:rFonts w:ascii="Times New Roman" w:hAnsi="Times New Roman" w:cs="Times New Roman"/>
          <w:b/>
          <w:sz w:val="24"/>
          <w:szCs w:val="24"/>
          <w:u w:val="single"/>
          <w:lang w:val="nb-NO"/>
        </w:rPr>
        <w:t>Finansieringsordninger</w:t>
      </w:r>
      <w:r w:rsidRPr="00DD179E">
        <w:rPr>
          <w:rFonts w:ascii="Times New Roman" w:hAnsi="Times New Roman" w:cs="Times New Roman"/>
          <w:b/>
          <w:sz w:val="24"/>
          <w:szCs w:val="24"/>
          <w:lang w:val="nb-NO"/>
        </w:rPr>
        <w:br/>
      </w:r>
      <w:r w:rsidRPr="00DD179E">
        <w:rPr>
          <w:rFonts w:ascii="Times New Roman" w:hAnsi="Times New Roman" w:cs="Times New Roman"/>
          <w:sz w:val="24"/>
          <w:szCs w:val="24"/>
          <w:lang w:val="nb-NO"/>
        </w:rPr>
        <w:t>«</w:t>
      </w:r>
      <w:proofErr w:type="gramEnd"/>
      <w:r w:rsidRPr="00DD179E">
        <w:rPr>
          <w:rFonts w:ascii="Times New Roman" w:hAnsi="Times New Roman" w:cs="Times New Roman"/>
          <w:sz w:val="24"/>
          <w:szCs w:val="24"/>
          <w:lang w:val="nb-NO"/>
        </w:rPr>
        <w:t>Lånekapital og investeringsstøtte til bruksutbygging var en av de mest langsiktige og effektive statlige virkemidler for å styre bruksstrukturens utvikling mellom 1950-tallet og slutten av 1980-tallet. Da ble den statlige ressursbruken trappet ned og lagt om». (Espeli 2002:21).  De statlige investeringsvirkemidler forvaltes nå av Innovasjon Norge (</w:t>
      </w:r>
      <w:hyperlink r:id="rId32"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r w:rsidRPr="00DD179E">
        <w:rPr>
          <w:rFonts w:ascii="Times New Roman" w:hAnsi="Times New Roman" w:cs="Times New Roman"/>
          <w:b/>
          <w:sz w:val="24"/>
          <w:szCs w:val="24"/>
          <w:lang w:val="nb-NO"/>
        </w:rPr>
        <w:br/>
      </w:r>
      <w:r w:rsidRPr="00DD179E">
        <w:rPr>
          <w:rFonts w:ascii="Times New Roman" w:hAnsi="Times New Roman" w:cs="Times New Roman"/>
          <w:b/>
          <w:sz w:val="24"/>
          <w:szCs w:val="24"/>
          <w:lang w:val="nb-NO"/>
        </w:rPr>
        <w:br/>
        <w:t xml:space="preserve">Debatt mm: </w:t>
      </w:r>
      <w:r w:rsidRPr="00DD179E">
        <w:rPr>
          <w:rFonts w:ascii="Times New Roman" w:hAnsi="Times New Roman" w:cs="Times New Roman"/>
          <w:b/>
          <w:sz w:val="24"/>
          <w:szCs w:val="24"/>
          <w:lang w:val="nb-NO"/>
        </w:rPr>
        <w:br/>
      </w:r>
      <w:r w:rsidRPr="00DD179E">
        <w:rPr>
          <w:rFonts w:ascii="Times New Roman" w:hAnsi="Times New Roman" w:cs="Times New Roman"/>
          <w:sz w:val="24"/>
          <w:szCs w:val="24"/>
          <w:lang w:val="nb-NO"/>
        </w:rPr>
        <w:t>Løkeland/Lie (2013): Stordriftsmyten (</w:t>
      </w:r>
      <w:hyperlink r:id="rId33" w:tgtFrame="_blank"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r w:rsidRPr="00DD179E">
        <w:rPr>
          <w:rFonts w:ascii="Times New Roman" w:hAnsi="Times New Roman" w:cs="Times New Roman"/>
          <w:sz w:val="24"/>
          <w:szCs w:val="24"/>
          <w:lang w:val="nb-NO"/>
        </w:rPr>
        <w:br/>
        <w:t>Utfordring i amerikansk landbruk 2013: «</w:t>
      </w:r>
      <w:proofErr w:type="spellStart"/>
      <w:r w:rsidRPr="00DD179E">
        <w:rPr>
          <w:rFonts w:ascii="Times New Roman" w:hAnsi="Times New Roman" w:cs="Times New Roman"/>
          <w:sz w:val="24"/>
          <w:szCs w:val="24"/>
          <w:lang w:val="nb-NO"/>
        </w:rPr>
        <w:t>Keep</w:t>
      </w:r>
      <w:proofErr w:type="spellEnd"/>
      <w:r w:rsidRPr="00DD179E">
        <w:rPr>
          <w:rFonts w:ascii="Times New Roman" w:hAnsi="Times New Roman" w:cs="Times New Roman"/>
          <w:sz w:val="24"/>
          <w:szCs w:val="24"/>
          <w:lang w:val="nb-NO"/>
        </w:rPr>
        <w:t xml:space="preserve"> Farmland for Farmers», NYT (</w:t>
      </w:r>
      <w:hyperlink r:id="rId34" w:tgtFrame="_blank"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r w:rsidRPr="00DD179E">
        <w:rPr>
          <w:rFonts w:ascii="Times New Roman" w:hAnsi="Times New Roman" w:cs="Times New Roman"/>
          <w:sz w:val="24"/>
          <w:szCs w:val="24"/>
          <w:lang w:val="nb-NO"/>
        </w:rPr>
        <w:br/>
        <w:t>Bondebladet (2013): Hull i husdyrkonsesjonsbestemmelsene (</w:t>
      </w:r>
      <w:hyperlink r:id="rId35" w:history="1">
        <w:r w:rsidRPr="00DD179E">
          <w:rPr>
            <w:rStyle w:val="Hyperlink"/>
            <w:rFonts w:ascii="Times New Roman" w:hAnsi="Times New Roman" w:cs="Times New Roman"/>
            <w:sz w:val="24"/>
            <w:szCs w:val="24"/>
            <w:lang w:val="nb-NO"/>
          </w:rPr>
          <w:t>Her</w:t>
        </w:r>
      </w:hyperlink>
      <w:r w:rsidRPr="00DD179E">
        <w:rPr>
          <w:rFonts w:ascii="Times New Roman" w:hAnsi="Times New Roman" w:cs="Times New Roman"/>
          <w:sz w:val="24"/>
          <w:szCs w:val="24"/>
          <w:lang w:val="nb-NO"/>
        </w:rPr>
        <w:t>)</w:t>
      </w:r>
    </w:p>
    <w:p w:rsidR="00DD179E" w:rsidRPr="00DD179E" w:rsidRDefault="00DD179E" w:rsidP="00DD179E">
      <w:pPr>
        <w:rPr>
          <w:rFonts w:ascii="Times New Roman" w:eastAsia="Calibri" w:hAnsi="Times New Roman" w:cs="Times New Roman"/>
          <w:b/>
          <w:sz w:val="24"/>
          <w:szCs w:val="24"/>
          <w:lang w:val="nb-NO"/>
        </w:rPr>
      </w:pPr>
    </w:p>
    <w:p w:rsidR="00562616" w:rsidRDefault="00DD179E" w:rsidP="00DD179E">
      <w:pPr>
        <w:autoSpaceDE w:val="0"/>
        <w:autoSpaceDN w:val="0"/>
        <w:adjustRightInd w:val="0"/>
        <w:rPr>
          <w:rFonts w:ascii="Times New Roman" w:hAnsi="Times New Roman" w:cs="Times New Roman"/>
          <w:sz w:val="24"/>
          <w:szCs w:val="24"/>
          <w:lang w:val="nb-NO"/>
        </w:rPr>
      </w:pPr>
      <w:r w:rsidRPr="00562616">
        <w:rPr>
          <w:rFonts w:ascii="Times New Roman" w:hAnsi="Times New Roman" w:cs="Times New Roman"/>
          <w:b/>
          <w:sz w:val="28"/>
          <w:szCs w:val="28"/>
          <w:u w:val="single"/>
          <w:lang w:val="nb-NO"/>
        </w:rPr>
        <w:t>Jordleie – regler og praksis</w:t>
      </w:r>
    </w:p>
    <w:p w:rsidR="00DD179E" w:rsidRPr="00DD179E" w:rsidRDefault="00DD179E" w:rsidP="00DD179E">
      <w:pPr>
        <w:autoSpaceDE w:val="0"/>
        <w:autoSpaceDN w:val="0"/>
        <w:adjustRightInd w:val="0"/>
        <w:rPr>
          <w:rFonts w:ascii="Times New Roman" w:hAnsi="Times New Roman" w:cs="Times New Roman"/>
          <w:sz w:val="24"/>
          <w:szCs w:val="24"/>
          <w:lang w:val="nb-NO"/>
        </w:rPr>
      </w:pPr>
      <w:r w:rsidRPr="00562616">
        <w:rPr>
          <w:rFonts w:ascii="Times New Roman" w:hAnsi="Times New Roman" w:cs="Times New Roman"/>
          <w:sz w:val="24"/>
          <w:szCs w:val="24"/>
          <w:lang w:val="nb-NO"/>
        </w:rPr>
        <w:br/>
      </w:r>
      <w:r w:rsidRPr="00DD179E">
        <w:rPr>
          <w:rFonts w:ascii="Times New Roman" w:hAnsi="Times New Roman" w:cs="Times New Roman"/>
          <w:sz w:val="24"/>
          <w:szCs w:val="24"/>
          <w:lang w:val="nb-NO"/>
        </w:rPr>
        <w:t>Jordloven § 8 fastslår at avtalen om bortleie må gjelde jordbruksarealet på eiendommen,</w:t>
      </w:r>
      <w:r w:rsidR="00562616">
        <w:rPr>
          <w:rFonts w:ascii="Times New Roman" w:hAnsi="Times New Roman" w:cs="Times New Roman"/>
          <w:sz w:val="24"/>
          <w:szCs w:val="24"/>
          <w:lang w:val="nb-NO"/>
        </w:rPr>
        <w:t xml:space="preserve"> </w:t>
      </w:r>
      <w:r w:rsidRPr="00DD179E">
        <w:rPr>
          <w:rFonts w:ascii="Times New Roman" w:hAnsi="Times New Roman" w:cs="Times New Roman"/>
          <w:sz w:val="24"/>
          <w:szCs w:val="24"/>
          <w:lang w:val="nb-NO"/>
        </w:rPr>
        <w:t>jorda må leies bort som tilleggsjord til en annen landbrukseiendom, avtalen må ha en varighet på minst 10 år om gangen, den må være skriftlig og føre til driftsmessig gode løsninger. Jordbruksarealet må nyttes sammen med jordbruksareal leieren driver fra før. Det er et absolutt krav til skriftlighet. Lengre leietid enn 10 år betinger imidlertid konsesjonsbehandling etter konsesjonsloven samt delingssamtykke etter jordloven § 12.  Hvorvidt disse reglene respekteres i praksis varierer trolig mye fra område til område.</w:t>
      </w:r>
    </w:p>
    <w:p w:rsidR="006D0EE5" w:rsidRPr="00DD179E" w:rsidRDefault="00DD179E" w:rsidP="00DD179E">
      <w:pPr>
        <w:rPr>
          <w:rFonts w:ascii="Times New Roman" w:hAnsi="Times New Roman" w:cs="Times New Roman"/>
          <w:sz w:val="24"/>
          <w:szCs w:val="24"/>
          <w:lang w:val="nb-NO"/>
        </w:rPr>
      </w:pPr>
      <w:r w:rsidRPr="00DD179E">
        <w:rPr>
          <w:rFonts w:ascii="Times New Roman" w:hAnsi="Times New Roman" w:cs="Times New Roman"/>
          <w:b/>
          <w:sz w:val="24"/>
          <w:szCs w:val="24"/>
          <w:lang w:val="nb-NO"/>
        </w:rPr>
        <w:br/>
      </w:r>
    </w:p>
    <w:sectPr w:rsidR="006D0EE5" w:rsidRPr="00DD1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11325"/>
    <w:multiLevelType w:val="hybridMultilevel"/>
    <w:tmpl w:val="19C62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75"/>
    <w:rsid w:val="00221675"/>
    <w:rsid w:val="00341967"/>
    <w:rsid w:val="00562616"/>
    <w:rsid w:val="006377EC"/>
    <w:rsid w:val="006557A7"/>
    <w:rsid w:val="006D0EE5"/>
    <w:rsid w:val="00857C11"/>
    <w:rsid w:val="00870E13"/>
    <w:rsid w:val="00DD179E"/>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86A3-D7FA-4CBF-B905-D932C76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675"/>
    <w:rPr>
      <w:color w:val="0563C1" w:themeColor="hyperlink"/>
      <w:u w:val="single"/>
    </w:rPr>
  </w:style>
  <w:style w:type="paragraph" w:styleId="NormalWeb">
    <w:name w:val="Normal (Web)"/>
    <w:basedOn w:val="Normal"/>
    <w:uiPriority w:val="99"/>
    <w:semiHidden/>
    <w:unhideWhenUsed/>
    <w:rsid w:val="00DD179E"/>
    <w:pPr>
      <w:spacing w:after="240" w:line="240" w:lineRule="auto"/>
    </w:pPr>
    <w:rPr>
      <w:rFonts w:ascii="Times New Roman" w:eastAsia="Times New Roman" w:hAnsi="Times New Roman" w:cs="Times New Roman"/>
      <w:sz w:val="26"/>
      <w:szCs w:val="26"/>
    </w:rPr>
  </w:style>
  <w:style w:type="table" w:customStyle="1" w:styleId="Vanligtabell">
    <w:name w:val="Vanlig tabell"/>
    <w:uiPriority w:val="99"/>
    <w:semiHidden/>
    <w:rsid w:val="00DD179E"/>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ListParagraph">
    <w:name w:val="List Paragraph"/>
    <w:basedOn w:val="Normal"/>
    <w:uiPriority w:val="34"/>
    <w:qFormat/>
    <w:rsid w:val="0056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jeringen.no/nb/dep/kld/dok/veiledninger/2009/ny-versjon-lovkommentar-til-plandelen-i-/kapittel-12-reguleringsplan/-12-5-arealformal-i-reguleringsplan.html?id=556811" TargetMode="External"/><Relationship Id="rId13" Type="http://schemas.openxmlformats.org/officeDocument/2006/relationships/hyperlink" Target="https://www.slf.dep.no/no/eiendom-og-skog/eiendom/konsesjon/regelverk/kommunale-forskrifter-etter-konsesjonsloven-7" TargetMode="External"/><Relationship Id="rId18" Type="http://schemas.openxmlformats.org/officeDocument/2006/relationships/hyperlink" Target="http://www.stortinget.no/no/Saker-og-publikasjoner/Publikasjoner/Innstillinger/Stortinget/2012-2013/inns-201213-362/?lvl=0" TargetMode="External"/><Relationship Id="rId26" Type="http://schemas.openxmlformats.org/officeDocument/2006/relationships/hyperlink" Target="https://athene.umb.no/emner/pub/ECN260/Nyhet/Estatenyheter_mars_14_Deregulering_endringene%20kan%20komme%20raskt.pdf" TargetMode="External"/><Relationship Id="rId3" Type="http://schemas.openxmlformats.org/officeDocument/2006/relationships/settings" Target="settings.xml"/><Relationship Id="rId21" Type="http://schemas.openxmlformats.org/officeDocument/2006/relationships/hyperlink" Target="http://www.nationen.no/2013/02/25/landbruk/odel/odelslova/bonder/bonde/7966502/" TargetMode="External"/><Relationship Id="rId34" Type="http://schemas.openxmlformats.org/officeDocument/2006/relationships/hyperlink" Target="http://www.nytimes.com/2013/10/01/opinion/keep-farmland-for-farmers.html?nl=opinion&amp;emc=edit_ty_20131001" TargetMode="External"/><Relationship Id="rId7" Type="http://schemas.openxmlformats.org/officeDocument/2006/relationships/hyperlink" Target="http://lovdata.no/dokument/NL/lov/2008-06-27-71" TargetMode="External"/><Relationship Id="rId12" Type="http://schemas.openxmlformats.org/officeDocument/2006/relationships/hyperlink" Target="https://www.slf.dep.no/no/eiendom-og-skog/eiendom/konsesjon" TargetMode="External"/><Relationship Id="rId17" Type="http://schemas.openxmlformats.org/officeDocument/2006/relationships/hyperlink" Target="http://www.stortinget.no/no/Saker-og-publikasjoner/Publikasjoner/Innstillinger/Stortinget/2012-2013/inns-201213-361/?lvl=0" TargetMode="External"/><Relationship Id="rId25" Type="http://schemas.openxmlformats.org/officeDocument/2006/relationships/hyperlink" Target="https://athene.umb.no/emner/pub/ECN260/Nyhet/Estatenyheter_mars_14_Jordvern_Driveplikt_kan%20falle.pdf" TargetMode="External"/><Relationship Id="rId33" Type="http://schemas.openxmlformats.org/officeDocument/2006/relationships/hyperlink" Target="260Litteratur/Lie_2013_Stordriftsmyten.pdf" TargetMode="External"/><Relationship Id="rId2" Type="http://schemas.openxmlformats.org/officeDocument/2006/relationships/styles" Target="styles.xml"/><Relationship Id="rId16" Type="http://schemas.openxmlformats.org/officeDocument/2006/relationships/hyperlink" Target="http://www.regjeringen.no/nb/dep/lmd/dok/regpubl/prop/2013-2014/Prop-124-L-201320141.html?id=763403" TargetMode="External"/><Relationship Id="rId20" Type="http://schemas.openxmlformats.org/officeDocument/2006/relationships/hyperlink" Target="http://www.nationen.no/2013/04/02/landbruk/smabrukarlaget/nbs/merete_furuberg/regjeringen/8017936/" TargetMode="External"/><Relationship Id="rId29" Type="http://schemas.openxmlformats.org/officeDocument/2006/relationships/hyperlink" Target="http://www.nilf.no/publikasjoner/Notater/2009/Omsettelige_melkekvoter_Betalingsevne_og_effekter-Innhold" TargetMode="External"/><Relationship Id="rId1" Type="http://schemas.openxmlformats.org/officeDocument/2006/relationships/numbering" Target="numbering.xml"/><Relationship Id="rId6" Type="http://schemas.openxmlformats.org/officeDocument/2006/relationships/hyperlink" Target="http://lovdata.no/dokument/NL/lov/1995-05-12-23" TargetMode="External"/><Relationship Id="rId11" Type="http://schemas.openxmlformats.org/officeDocument/2006/relationships/hyperlink" Target="https://athene.umb.no/emner/pub/ECN260/Nyhet/DN_tomtepris_stavanger_mai_14.pdf" TargetMode="External"/><Relationship Id="rId24" Type="http://schemas.openxmlformats.org/officeDocument/2006/relationships/hyperlink" Target="https://athene.umb.no/emner/pub/ECN260/Nyhet/Estatenyheter_jan_14_Nye%20muligheter%20hvis%20boplikt%20oppheves.pdf" TargetMode="External"/><Relationship Id="rId32" Type="http://schemas.openxmlformats.org/officeDocument/2006/relationships/hyperlink" Target="http://www.innovasjonnorge.no/Landbruk/" TargetMode="External"/><Relationship Id="rId37" Type="http://schemas.openxmlformats.org/officeDocument/2006/relationships/theme" Target="theme/theme1.xml"/><Relationship Id="rId5" Type="http://schemas.openxmlformats.org/officeDocument/2006/relationships/hyperlink" Target="http://www.regjeringen.no/nb/dep/lmd/dok/regpubl/prop/2013-2014/Prop-124-L-201320141/3.html?id=763408" TargetMode="External"/><Relationship Id="rId15" Type="http://schemas.openxmlformats.org/officeDocument/2006/relationships/hyperlink" Target="http://www.regjeringen.no/upload/LMD/Vedlegg/prisrundskriv_180210.pdf" TargetMode="External"/><Relationship Id="rId23" Type="http://schemas.openxmlformats.org/officeDocument/2006/relationships/hyperlink" Target="https://athene.umb.no/emner/pub/ECN260/Nyhet/Estatenyheter_des_13_Odelslov_Lovendring%20kan%20bli%20gullkantet.pdf" TargetMode="External"/><Relationship Id="rId28" Type="http://schemas.openxmlformats.org/officeDocument/2006/relationships/hyperlink" Target="https://www.slf.dep.no/no/produksjon-og-marked/melk/melkekvoter" TargetMode="External"/><Relationship Id="rId36" Type="http://schemas.openxmlformats.org/officeDocument/2006/relationships/fontTable" Target="fontTable.xml"/><Relationship Id="rId10" Type="http://schemas.openxmlformats.org/officeDocument/2006/relationships/hyperlink" Target="https://athene.umb.no/emner/pub/ECN260/Nyhet/DN_Tomtegevinst%20og%20reguleringsplaner_2013.pdf" TargetMode="External"/><Relationship Id="rId19" Type="http://schemas.openxmlformats.org/officeDocument/2006/relationships/hyperlink" Target="http://www.ssb.no/jord-skog-jakt-og-fiskeri/artikler-og-publikasjoner/en-av-ti-delingssoknader-avslaas" TargetMode="External"/><Relationship Id="rId31" Type="http://schemas.openxmlformats.org/officeDocument/2006/relationships/hyperlink" Target="http://www.lantbruk.com/lantbruk/okad-konkurrens-att-vanta-nar-mjolkkvoterna-forsvinner" TargetMode="External"/><Relationship Id="rId4" Type="http://schemas.openxmlformats.org/officeDocument/2006/relationships/webSettings" Target="webSettings.xml"/><Relationship Id="rId9" Type="http://schemas.openxmlformats.org/officeDocument/2006/relationships/hyperlink" Target="http://www.regjeringen.no/nb/dep/lmd/aktuelt/nyheter/2013/nov-13/vil-tilrettelegge-for-ikea-i-vestby-komm.html?id=746447" TargetMode="External"/><Relationship Id="rId14" Type="http://schemas.openxmlformats.org/officeDocument/2006/relationships/hyperlink" Target="http://www.regjeringen.no/nb/dep/lmd/dok/rundskriv/2002/m-32002-priser-pa-landbrukseiendommer-ve.html?id=109014" TargetMode="External"/><Relationship Id="rId22" Type="http://schemas.openxmlformats.org/officeDocument/2006/relationships/hyperlink" Target="http://www.nationen.no/landbruk/article1400771.ece" TargetMode="External"/><Relationship Id="rId27" Type="http://schemas.openxmlformats.org/officeDocument/2006/relationships/hyperlink" Target="http://www.lovdata.no/for/sf/ld/ld-20040401-0611.html" TargetMode="External"/><Relationship Id="rId30" Type="http://schemas.openxmlformats.org/officeDocument/2006/relationships/hyperlink" Target="Nyhet/Ntionen_Avviklinng_Melkekvoter_Sveits_2013.pdf" TargetMode="External"/><Relationship Id="rId35" Type="http://schemas.openxmlformats.org/officeDocument/2006/relationships/hyperlink" Target="Nyhet/Husdyrkonsesjon_Hull%20i%20regelverket_Svin_BB-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Rysstad</dc:creator>
  <cp:keywords/>
  <dc:description/>
  <cp:lastModifiedBy>Sigurd Rysstad</cp:lastModifiedBy>
  <cp:revision>3</cp:revision>
  <dcterms:created xsi:type="dcterms:W3CDTF">2014-08-26T12:12:00Z</dcterms:created>
  <dcterms:modified xsi:type="dcterms:W3CDTF">2014-08-26T13:35:00Z</dcterms:modified>
</cp:coreProperties>
</file>