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86" w:type="dxa"/>
        <w:tblInd w:w="-108" w:type="dxa"/>
        <w:tblLayout w:type="fixed"/>
        <w:tblCellMar>
          <w:left w:w="10" w:type="dxa"/>
          <w:right w:w="10" w:type="dxa"/>
        </w:tblCellMar>
        <w:tblLook w:val="0000" w:firstRow="0" w:lastRow="0" w:firstColumn="0" w:lastColumn="0" w:noHBand="0" w:noVBand="0"/>
      </w:tblPr>
      <w:tblGrid>
        <w:gridCol w:w="2628"/>
        <w:gridCol w:w="6658"/>
      </w:tblGrid>
      <w:tr w:rsidR="005429E5" w14:paraId="2AA8BDEF" w14:textId="77777777">
        <w:tc>
          <w:tcPr>
            <w:tcW w:w="2628" w:type="dxa"/>
            <w:tcMar>
              <w:top w:w="0" w:type="dxa"/>
              <w:left w:w="108" w:type="dxa"/>
              <w:bottom w:w="0" w:type="dxa"/>
              <w:right w:w="108" w:type="dxa"/>
            </w:tcMar>
          </w:tcPr>
          <w:p w14:paraId="5F6ED5FB" w14:textId="77777777" w:rsidR="005429E5" w:rsidRDefault="004C13E9">
            <w:pPr>
              <w:pStyle w:val="Standard"/>
              <w:snapToGrid w:val="0"/>
              <w:rPr>
                <w:rFonts w:ascii="Arial" w:hAnsi="Arial" w:cs="Arial"/>
              </w:rPr>
            </w:pPr>
            <w:r>
              <w:rPr>
                <w:rFonts w:ascii="Arial" w:hAnsi="Arial" w:cs="Arial"/>
                <w:noProof/>
              </w:rPr>
              <w:drawing>
                <wp:anchor distT="0" distB="0" distL="114300" distR="114300" simplePos="0" relativeHeight="251658240" behindDoc="1" locked="0" layoutInCell="1" allowOverlap="1" wp14:anchorId="3E127991" wp14:editId="65CE7DAD">
                  <wp:simplePos x="0" y="0"/>
                  <wp:positionH relativeFrom="column">
                    <wp:align>left</wp:align>
                  </wp:positionH>
                  <wp:positionV relativeFrom="paragraph">
                    <wp:align>top</wp:align>
                  </wp:positionV>
                  <wp:extent cx="1260000" cy="1260000"/>
                  <wp:effectExtent l="0" t="0" r="0" b="0"/>
                  <wp:wrapNone/>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260000" cy="1260000"/>
                          </a:xfrm>
                          <a:prstGeom prst="rect">
                            <a:avLst/>
                          </a:prstGeom>
                        </pic:spPr>
                      </pic:pic>
                    </a:graphicData>
                  </a:graphic>
                </wp:anchor>
              </w:drawing>
            </w:r>
          </w:p>
        </w:tc>
        <w:tc>
          <w:tcPr>
            <w:tcW w:w="6658" w:type="dxa"/>
            <w:tcMar>
              <w:top w:w="0" w:type="dxa"/>
              <w:left w:w="108" w:type="dxa"/>
              <w:bottom w:w="0" w:type="dxa"/>
              <w:right w:w="108" w:type="dxa"/>
            </w:tcMar>
          </w:tcPr>
          <w:p w14:paraId="3A13F4F2" w14:textId="77777777" w:rsidR="005429E5" w:rsidRDefault="005429E5">
            <w:pPr>
              <w:pStyle w:val="Rentekst"/>
              <w:snapToGrid w:val="0"/>
              <w:jc w:val="center"/>
              <w:rPr>
                <w:rFonts w:ascii="Times New Roman" w:hAnsi="Times New Roman"/>
                <w:sz w:val="32"/>
                <w:szCs w:val="32"/>
              </w:rPr>
            </w:pPr>
          </w:p>
        </w:tc>
      </w:tr>
    </w:tbl>
    <w:p w14:paraId="268B4162" w14:textId="77777777" w:rsidR="005429E5" w:rsidRDefault="005429E5">
      <w:pPr>
        <w:pStyle w:val="Rentekst"/>
      </w:pPr>
    </w:p>
    <w:p w14:paraId="475811FC" w14:textId="77777777" w:rsidR="005429E5" w:rsidRDefault="005429E5">
      <w:pPr>
        <w:pStyle w:val="Rentekst"/>
        <w:rPr>
          <w:rFonts w:ascii="Times New Roman" w:hAnsi="Times New Roman"/>
          <w:sz w:val="24"/>
          <w:szCs w:val="24"/>
        </w:rPr>
      </w:pPr>
    </w:p>
    <w:p w14:paraId="18B6D208" w14:textId="37286E2F" w:rsidR="005429E5" w:rsidRDefault="00704E2D">
      <w:pPr>
        <w:pStyle w:val="Rentekst"/>
      </w:pPr>
      <w:r>
        <w:rPr>
          <w:rFonts w:ascii="Times New Roman" w:hAnsi="Times New Roman"/>
          <w:sz w:val="28"/>
          <w:szCs w:val="28"/>
        </w:rPr>
        <w:t xml:space="preserve">                              </w:t>
      </w:r>
      <w:r>
        <w:rPr>
          <w:rFonts w:ascii="Times New Roman" w:hAnsi="Times New Roman"/>
          <w:b/>
          <w:sz w:val="28"/>
          <w:szCs w:val="28"/>
        </w:rPr>
        <w:t>EC</w:t>
      </w:r>
      <w:r w:rsidR="004C13E9">
        <w:rPr>
          <w:rFonts w:ascii="Times New Roman" w:hAnsi="Times New Roman"/>
          <w:b/>
          <w:sz w:val="28"/>
          <w:szCs w:val="28"/>
        </w:rPr>
        <w:t>N 122 – Introduksjon til makroøkonomi  II</w:t>
      </w:r>
    </w:p>
    <w:p w14:paraId="38A43C72" w14:textId="77777777" w:rsidR="005429E5" w:rsidRDefault="004C13E9">
      <w:pPr>
        <w:pStyle w:val="Rentekst"/>
        <w:ind w:left="1416" w:firstLine="708"/>
      </w:pPr>
      <w:r>
        <w:rPr>
          <w:rFonts w:ascii="Times New Roman" w:hAnsi="Times New Roman" w:cs="Calibri"/>
          <w:sz w:val="28"/>
          <w:szCs w:val="28"/>
        </w:rPr>
        <w:t>Onsdag</w:t>
      </w:r>
      <w:r>
        <w:rPr>
          <w:rFonts w:ascii="Times New Roman" w:hAnsi="Times New Roman"/>
          <w:sz w:val="28"/>
          <w:szCs w:val="28"/>
        </w:rPr>
        <w:t xml:space="preserve"> 19. mai 2021, kl 14-17:30 (3,5 timer)</w:t>
      </w:r>
    </w:p>
    <w:p w14:paraId="0FAFBC75" w14:textId="77777777" w:rsidR="005429E5" w:rsidRDefault="004C13E9">
      <w:pPr>
        <w:pStyle w:val="Rentekst"/>
        <w:ind w:left="1416" w:firstLine="708"/>
      </w:pPr>
      <w:r>
        <w:rPr>
          <w:rFonts w:ascii="Times New Roman" w:hAnsi="Times New Roman"/>
          <w:sz w:val="28"/>
          <w:szCs w:val="28"/>
        </w:rPr>
        <w:t>Dette er oppgavene for del 2+3</w:t>
      </w:r>
    </w:p>
    <w:p w14:paraId="63DD7C37" w14:textId="77777777" w:rsidR="005429E5" w:rsidRDefault="005429E5">
      <w:pPr>
        <w:pStyle w:val="Textbody"/>
      </w:pPr>
    </w:p>
    <w:p w14:paraId="42F32E29" w14:textId="77777777" w:rsidR="005429E5" w:rsidRDefault="004C13E9">
      <w:pPr>
        <w:pStyle w:val="Textbody"/>
      </w:pPr>
      <w:r>
        <w:t xml:space="preserve">Verktøy: </w:t>
      </w:r>
      <w:r>
        <w:tab/>
      </w:r>
      <w:r>
        <w:tab/>
      </w:r>
      <w:r>
        <w:rPr>
          <w:b/>
          <w:bCs/>
        </w:rPr>
        <w:t>Alle, men forutsetter individuell besvarelse uten hjelp fra andre</w:t>
      </w:r>
    </w:p>
    <w:p w14:paraId="063EAF1E" w14:textId="77777777" w:rsidR="005429E5" w:rsidRDefault="005429E5">
      <w:pPr>
        <w:pStyle w:val="Textbody"/>
        <w:rPr>
          <w:bCs/>
        </w:rPr>
      </w:pPr>
    </w:p>
    <w:p w14:paraId="2DD0CBAB" w14:textId="77777777" w:rsidR="005429E5" w:rsidRDefault="004C13E9">
      <w:pPr>
        <w:pStyle w:val="Textbody"/>
      </w:pPr>
      <w:r>
        <w:rPr>
          <w:bCs/>
        </w:rPr>
        <w:t>Fagansvarlig: Eirik Romstad.  Tekniske problemer på eksamen meldes IT (tlf. 6723 0555)</w:t>
      </w:r>
    </w:p>
    <w:p w14:paraId="3E223AAF" w14:textId="77777777" w:rsidR="005429E5" w:rsidRDefault="004C13E9">
      <w:pPr>
        <w:pStyle w:val="Textbody"/>
      </w:pPr>
      <w:r>
        <w:t>Ekstern kontrollør av oppgaveteksten: Bjarne Ytterhus, Handelshøyskolen BI</w:t>
      </w:r>
    </w:p>
    <w:p w14:paraId="42322411" w14:textId="77777777" w:rsidR="005429E5" w:rsidRDefault="005429E5">
      <w:pPr>
        <w:pStyle w:val="Textbody"/>
      </w:pPr>
    </w:p>
    <w:p w14:paraId="189E6783" w14:textId="77777777" w:rsidR="005429E5" w:rsidRDefault="004C13E9">
      <w:pPr>
        <w:pStyle w:val="Textbody"/>
        <w:rPr>
          <w:b/>
          <w:bCs/>
        </w:rPr>
      </w:pPr>
      <w:r>
        <w:rPr>
          <w:b/>
          <w:bCs/>
          <w:u w:val="single"/>
        </w:rPr>
        <w:t>Les følgende instrukser nøye</w:t>
      </w:r>
      <w:r>
        <w:rPr>
          <w:b/>
          <w:bCs/>
        </w:rPr>
        <w:t>:</w:t>
      </w:r>
    </w:p>
    <w:p w14:paraId="0FF5BD12" w14:textId="77777777" w:rsidR="005429E5" w:rsidRDefault="004C13E9">
      <w:pPr>
        <w:pStyle w:val="Textbody"/>
        <w:numPr>
          <w:ilvl w:val="0"/>
          <w:numId w:val="4"/>
        </w:numPr>
      </w:pPr>
      <w:r>
        <w:rPr>
          <w:szCs w:val="24"/>
        </w:rPr>
        <w:t xml:space="preserve">Eksamen har tre hoveddeler (poeng og </w:t>
      </w:r>
      <w:r>
        <w:rPr>
          <w:rFonts w:eastAsia="Calibri" w:cs="Calibri"/>
          <w:szCs w:val="24"/>
        </w:rPr>
        <w:t>anbefalt</w:t>
      </w:r>
      <w:r>
        <w:rPr>
          <w:szCs w:val="24"/>
        </w:rPr>
        <w:t xml:space="preserve"> tid i parantes): (1): 30 fleirvalgsspørsmål (</w:t>
      </w:r>
      <w:r>
        <w:rPr>
          <w:rFonts w:eastAsia="Calibri" w:cs="Calibri"/>
          <w:szCs w:val="24"/>
        </w:rPr>
        <w:t>30 poeng</w:t>
      </w:r>
      <w:r>
        <w:rPr>
          <w:szCs w:val="24"/>
        </w:rPr>
        <w:t>, maks 70 minutt), (2) fem gra</w:t>
      </w:r>
      <w:r>
        <w:rPr>
          <w:szCs w:val="24"/>
        </w:rPr>
        <w:softHyphen/>
        <w:t>fiske analyser (20 poeng) og (3) fem analy</w:t>
      </w:r>
      <w:r>
        <w:rPr>
          <w:szCs w:val="24"/>
        </w:rPr>
        <w:softHyphen/>
        <w:t>tiske spørs</w:t>
      </w:r>
      <w:r>
        <w:rPr>
          <w:szCs w:val="24"/>
        </w:rPr>
        <w:softHyphen/>
        <w:t xml:space="preserve">mål (50 poeng). </w:t>
      </w:r>
      <w:r>
        <w:rPr>
          <w:b/>
          <w:bCs/>
          <w:szCs w:val="24"/>
        </w:rPr>
        <w:t xml:space="preserve">Totalt antall poeng er 100.  Sett av </w:t>
      </w:r>
      <w:r>
        <w:rPr>
          <w:rFonts w:eastAsia="Calibri" w:cs="Calibri"/>
          <w:b/>
          <w:bCs/>
          <w:szCs w:val="24"/>
        </w:rPr>
        <w:t>nok tid</w:t>
      </w:r>
      <w:r>
        <w:rPr>
          <w:b/>
          <w:bCs/>
          <w:szCs w:val="24"/>
        </w:rPr>
        <w:t xml:space="preserve"> på slutten for å laste opp PDF til WiseFlow.</w:t>
      </w:r>
    </w:p>
    <w:p w14:paraId="61632305" w14:textId="77777777" w:rsidR="005429E5" w:rsidRDefault="004C13E9">
      <w:pPr>
        <w:pStyle w:val="Textbody"/>
        <w:numPr>
          <w:ilvl w:val="0"/>
          <w:numId w:val="4"/>
        </w:numPr>
      </w:pPr>
      <w:r>
        <w:rPr>
          <w:rFonts w:eastAsia="Calibri" w:cs="Calibri"/>
        </w:rPr>
        <w:t xml:space="preserve">For hvert spørsmål skriv teksten rett inn i svararket (i Word-fila dere finner på WiseFlow sammen med denne oppgaveteksten i PDF).  Viss du ikke kan svare på et spørsmål, la spørsmålet stå ubesvart.  </w:t>
      </w:r>
      <w:r>
        <w:rPr>
          <w:rFonts w:eastAsia="Calibri" w:cs="Calibri"/>
          <w:b/>
          <w:bCs/>
        </w:rPr>
        <w:t>Du skal ikke slette spørsmål du ikke har svart på</w:t>
      </w:r>
      <w:r>
        <w:rPr>
          <w:rFonts w:eastAsia="Calibri" w:cs="Calibri"/>
        </w:rPr>
        <w:t>.</w:t>
      </w:r>
    </w:p>
    <w:p w14:paraId="33435B99" w14:textId="77777777" w:rsidR="005429E5" w:rsidRDefault="004C13E9">
      <w:pPr>
        <w:pStyle w:val="Textbody"/>
        <w:numPr>
          <w:ilvl w:val="0"/>
          <w:numId w:val="4"/>
        </w:numPr>
      </w:pPr>
      <w:r>
        <w:rPr>
          <w:rFonts w:eastAsia="Calibri" w:cs="Calibri"/>
        </w:rPr>
        <w:t>For å svare på enkelte spørsmål må du kanskje tegne en figur.  Den kan du tegne for hand, ta et bilde med mobilen din, og så lime inn på rett sted i dokumentet, ELLER du kan bruke et tegneprogram på PCen din og lime figuren inn.  Korte kommentarer til figuren kan skrives inn med handskrift på bildet av figuren. Meir utførlige kommentarer til figuren – skriv inn med PC på rett sted.</w:t>
      </w:r>
    </w:p>
    <w:p w14:paraId="3A1DBBD2" w14:textId="77777777" w:rsidR="005429E5" w:rsidRDefault="004C13E9">
      <w:pPr>
        <w:pStyle w:val="Textbody"/>
        <w:numPr>
          <w:ilvl w:val="0"/>
          <w:numId w:val="4"/>
        </w:numPr>
      </w:pPr>
      <w:r>
        <w:rPr>
          <w:rFonts w:eastAsia="Calibri" w:cs="Calibri"/>
        </w:rPr>
        <w:t>Noen farger gjengis dårlig på bilder.  Bruk derfor helst svart eller blå penn for figuren, og trenger du ei ekstra farge, bruk rød.  Ikke bruk grønn for det er ei farge som vises dårlig på bilder.</w:t>
      </w:r>
    </w:p>
    <w:p w14:paraId="21BB4CD2" w14:textId="77777777" w:rsidR="005429E5" w:rsidRDefault="004C13E9">
      <w:pPr>
        <w:pStyle w:val="Textbody"/>
        <w:numPr>
          <w:ilvl w:val="0"/>
          <w:numId w:val="4"/>
        </w:numPr>
      </w:pPr>
      <w:r>
        <w:t>Merk alle akser og alle linjer/felt i grafene.</w:t>
      </w:r>
    </w:p>
    <w:p w14:paraId="297ECC7D" w14:textId="77777777" w:rsidR="005429E5" w:rsidRDefault="004C13E9">
      <w:pPr>
        <w:pStyle w:val="Textbody"/>
      </w:pPr>
      <w:r>
        <w:t>Sett av tid til å konvertere dokumentet ditt til PDF før du laster opp i WiseFlow.</w:t>
      </w:r>
    </w:p>
    <w:p w14:paraId="007793BB" w14:textId="77777777" w:rsidR="005429E5" w:rsidRDefault="005429E5">
      <w:pPr>
        <w:pStyle w:val="Standard"/>
        <w:spacing w:after="0" w:line="240" w:lineRule="auto"/>
        <w:ind w:left="-27"/>
        <w:rPr>
          <w:rFonts w:ascii="Times New Roman" w:hAnsi="Times New Roman"/>
          <w:b/>
          <w:sz w:val="24"/>
          <w:szCs w:val="24"/>
          <w:u w:val="single"/>
        </w:rPr>
      </w:pPr>
    </w:p>
    <w:p w14:paraId="066B28E1" w14:textId="1563F335" w:rsidR="005429E5" w:rsidRDefault="004C13E9">
      <w:pPr>
        <w:pStyle w:val="Standard"/>
        <w:pageBreakBefore/>
        <w:spacing w:after="0" w:line="240" w:lineRule="auto"/>
        <w:ind w:left="-27"/>
      </w:pPr>
      <w:r>
        <w:rPr>
          <w:rFonts w:ascii="Times New Roman" w:hAnsi="Times New Roman"/>
          <w:b/>
          <w:sz w:val="24"/>
          <w:szCs w:val="24"/>
          <w:u w:val="single"/>
        </w:rPr>
        <w:lastRenderedPageBreak/>
        <w:t>DEL 2</w:t>
      </w:r>
      <w:r>
        <w:rPr>
          <w:rFonts w:ascii="Times New Roman" w:hAnsi="Times New Roman"/>
          <w:b/>
          <w:sz w:val="24"/>
          <w:szCs w:val="24"/>
        </w:rPr>
        <w:t>: GRAFISK ANALYSE (20 POENG)</w:t>
      </w:r>
    </w:p>
    <w:p w14:paraId="580BFF34" w14:textId="77777777" w:rsidR="005429E5" w:rsidRDefault="005429E5">
      <w:pPr>
        <w:pStyle w:val="Fargerikliste-uthevingsfarge1"/>
        <w:spacing w:after="0" w:line="240" w:lineRule="auto"/>
        <w:ind w:left="-27"/>
        <w:rPr>
          <w:rFonts w:ascii="Times New Roman" w:hAnsi="Times New Roman"/>
          <w:sz w:val="24"/>
          <w:szCs w:val="24"/>
        </w:rPr>
      </w:pPr>
    </w:p>
    <w:p w14:paraId="5F4A4D75" w14:textId="77777777" w:rsidR="005429E5" w:rsidRDefault="004C13E9">
      <w:pPr>
        <w:pStyle w:val="Textbody"/>
        <w:rPr>
          <w:szCs w:val="24"/>
        </w:rPr>
      </w:pPr>
      <w:r>
        <w:rPr>
          <w:szCs w:val="24"/>
        </w:rPr>
        <w:t xml:space="preserve">Det er fem oppgaver i denne delen. </w:t>
      </w:r>
      <w:r>
        <w:rPr>
          <w:rFonts w:eastAsia="Calibri" w:cs="Calibri"/>
          <w:szCs w:val="24"/>
        </w:rPr>
        <w:t xml:space="preserve"> Hvert delspørsmål er verdt 1,333 poeng.  </w:t>
      </w:r>
      <w:r>
        <w:rPr>
          <w:rFonts w:eastAsia="Calibri" w:cs="Calibri"/>
          <w:b/>
          <w:bCs/>
          <w:szCs w:val="24"/>
        </w:rPr>
        <w:t>Husk å merke aksene tydelig.</w:t>
      </w:r>
      <w:r>
        <w:rPr>
          <w:rFonts w:eastAsia="Calibri" w:cs="Calibri"/>
          <w:szCs w:val="24"/>
        </w:rPr>
        <w:t xml:space="preserve">  For delspørsmål (b) og (c), marker det som skjer med bokstav for del</w:t>
      </w:r>
      <w:r>
        <w:rPr>
          <w:rFonts w:eastAsia="Calibri" w:cs="Calibri"/>
          <w:szCs w:val="24"/>
        </w:rPr>
        <w:softHyphen/>
        <w:t>spørsmålet (B og C) i grafen du tegner og limer inn på rett plass.  Skriv evt. verbal tilleggsanalyse på PC.</w:t>
      </w:r>
    </w:p>
    <w:p w14:paraId="408A5ABE" w14:textId="77777777" w:rsidR="005429E5" w:rsidRDefault="004C13E9">
      <w:pPr>
        <w:pStyle w:val="Heading2"/>
      </w:pPr>
      <w:r>
        <w:t>2-1. Arbeidsmarkeder</w:t>
      </w:r>
    </w:p>
    <w:p w14:paraId="16C811AE" w14:textId="77777777" w:rsidR="005429E5" w:rsidRDefault="004C13E9">
      <w:pPr>
        <w:pStyle w:val="Textbody"/>
        <w:numPr>
          <w:ilvl w:val="0"/>
          <w:numId w:val="5"/>
        </w:numPr>
        <w:rPr>
          <w:rFonts w:eastAsia="Calibri" w:cs="Calibri"/>
          <w:szCs w:val="24"/>
        </w:rPr>
      </w:pPr>
      <w:r>
        <w:rPr>
          <w:rFonts w:eastAsia="Calibri" w:cs="Calibri"/>
          <w:szCs w:val="24"/>
        </w:rPr>
        <w:t>Tegn en figur som beskriver et arbeidsmarked med tilnærma full sysselsetting.  Sett namn på aksene og kurvene.  Marker markedslikevekta.</w:t>
      </w:r>
    </w:p>
    <w:p w14:paraId="145AEDD8" w14:textId="77777777" w:rsidR="005429E5" w:rsidRDefault="004C13E9">
      <w:pPr>
        <w:pStyle w:val="Textbody"/>
        <w:ind w:left="397"/>
      </w:pPr>
      <w:r>
        <w:rPr>
          <w:rFonts w:eastAsia="Calibri" w:cs="Calibri"/>
          <w:b/>
          <w:bCs/>
          <w:szCs w:val="24"/>
        </w:rPr>
        <w:t>Svar:</w:t>
      </w:r>
      <w:r>
        <w:rPr>
          <w:rFonts w:eastAsia="Calibri" w:cs="Calibri"/>
          <w:szCs w:val="24"/>
        </w:rPr>
        <w:t xml:space="preserve"> her</w:t>
      </w:r>
    </w:p>
    <w:p w14:paraId="7F6342B1" w14:textId="77777777" w:rsidR="005429E5" w:rsidRDefault="004C13E9">
      <w:pPr>
        <w:pStyle w:val="Textbody"/>
        <w:numPr>
          <w:ilvl w:val="0"/>
          <w:numId w:val="6"/>
        </w:numPr>
      </w:pPr>
      <w:r>
        <w:rPr>
          <w:rFonts w:eastAsia="Calibri" w:cs="Calibri"/>
          <w:szCs w:val="24"/>
        </w:rPr>
        <w:t>Vis grafisk hva skjer i dette arbeidsmarkedet på kort sikt når etterspørselen etter arbeidskraft auker?  Kom</w:t>
      </w:r>
      <w:r>
        <w:rPr>
          <w:rFonts w:eastAsia="Calibri" w:cs="Calibri"/>
          <w:szCs w:val="24"/>
        </w:rPr>
        <w:softHyphen/>
        <w:t>menter kort effekten verbalt.</w:t>
      </w:r>
    </w:p>
    <w:p w14:paraId="6C352041" w14:textId="4D2347A3" w:rsidR="00704E2D" w:rsidRPr="00704E2D" w:rsidRDefault="004C13E9" w:rsidP="00704E2D">
      <w:pPr>
        <w:pStyle w:val="Textbody"/>
        <w:ind w:left="397"/>
        <w:rPr>
          <w:rFonts w:eastAsia="Calibri" w:cs="Calibri"/>
          <w:szCs w:val="24"/>
        </w:rPr>
      </w:pPr>
      <w:r>
        <w:rPr>
          <w:b/>
          <w:bCs/>
          <w:szCs w:val="24"/>
        </w:rPr>
        <w:t>Svar:</w:t>
      </w:r>
      <w:r>
        <w:rPr>
          <w:szCs w:val="24"/>
        </w:rPr>
        <w:t xml:space="preserve"> </w:t>
      </w:r>
      <w:r>
        <w:rPr>
          <w:rFonts w:eastAsia="Calibri" w:cs="Calibri"/>
          <w:szCs w:val="24"/>
        </w:rPr>
        <w:t>her</w:t>
      </w:r>
    </w:p>
    <w:p w14:paraId="63250E4C" w14:textId="77777777" w:rsidR="005429E5" w:rsidRDefault="004C13E9">
      <w:pPr>
        <w:pStyle w:val="Textbody"/>
        <w:numPr>
          <w:ilvl w:val="0"/>
          <w:numId w:val="6"/>
        </w:numPr>
        <w:rPr>
          <w:szCs w:val="24"/>
        </w:rPr>
      </w:pPr>
      <w:r>
        <w:rPr>
          <w:szCs w:val="24"/>
        </w:rPr>
        <w:t>Under hvilke forhold finner vi slike arbeidsmarked, og hvorfor?</w:t>
      </w:r>
    </w:p>
    <w:p w14:paraId="1FA2527A" w14:textId="77777777" w:rsidR="005429E5" w:rsidRDefault="004C13E9">
      <w:pPr>
        <w:pStyle w:val="Textbody"/>
        <w:ind w:left="397"/>
      </w:pPr>
      <w:r>
        <w:rPr>
          <w:b/>
          <w:bCs/>
          <w:szCs w:val="24"/>
        </w:rPr>
        <w:t>Svar:</w:t>
      </w:r>
      <w:r>
        <w:rPr>
          <w:szCs w:val="24"/>
        </w:rPr>
        <w:t xml:space="preserve"> </w:t>
      </w:r>
      <w:r>
        <w:rPr>
          <w:rFonts w:eastAsia="Calibri" w:cs="Calibri"/>
          <w:szCs w:val="24"/>
        </w:rPr>
        <w:t>her</w:t>
      </w:r>
    </w:p>
    <w:p w14:paraId="3142D622" w14:textId="77777777" w:rsidR="005429E5" w:rsidRDefault="004C13E9">
      <w:pPr>
        <w:pStyle w:val="Heading2"/>
      </w:pPr>
      <w:r>
        <w:t xml:space="preserve">2-2.  </w:t>
      </w:r>
      <w:r>
        <w:rPr>
          <w:rFonts w:eastAsia="Calibri" w:cs="Calibri"/>
        </w:rPr>
        <w:t>Pengemarkedet under en lågkonjunktur</w:t>
      </w:r>
    </w:p>
    <w:p w14:paraId="6C1D9896" w14:textId="77777777" w:rsidR="005429E5" w:rsidRDefault="004C13E9">
      <w:pPr>
        <w:pStyle w:val="Textbody"/>
        <w:numPr>
          <w:ilvl w:val="0"/>
          <w:numId w:val="7"/>
        </w:numPr>
        <w:rPr>
          <w:szCs w:val="24"/>
        </w:rPr>
      </w:pPr>
      <w:r>
        <w:rPr>
          <w:szCs w:val="24"/>
        </w:rPr>
        <w:t xml:space="preserve">Tegn en figur som beskriver et </w:t>
      </w:r>
      <w:r>
        <w:rPr>
          <w:rFonts w:eastAsia="Calibri" w:cs="Calibri"/>
          <w:szCs w:val="24"/>
        </w:rPr>
        <w:t xml:space="preserve">vanlig pengemarked.  </w:t>
      </w:r>
      <w:r w:rsidRPr="00704E2D">
        <w:rPr>
          <w:rFonts w:eastAsia="Calibri" w:cs="Calibri"/>
          <w:szCs w:val="24"/>
          <w:lang w:val="nn-NO"/>
        </w:rPr>
        <w:t xml:space="preserve">Sett namn på aksene og kurvene.  </w:t>
      </w:r>
      <w:r>
        <w:rPr>
          <w:rFonts w:eastAsia="Calibri" w:cs="Calibri"/>
          <w:szCs w:val="24"/>
        </w:rPr>
        <w:t>Marker markedslikevekta.</w:t>
      </w:r>
    </w:p>
    <w:p w14:paraId="4673A236" w14:textId="77777777" w:rsidR="005429E5" w:rsidRDefault="004C13E9">
      <w:pPr>
        <w:pStyle w:val="Textbody"/>
        <w:ind w:left="397"/>
      </w:pPr>
      <w:r>
        <w:rPr>
          <w:b/>
          <w:bCs/>
          <w:szCs w:val="24"/>
        </w:rPr>
        <w:t>Svar:</w:t>
      </w:r>
      <w:r>
        <w:rPr>
          <w:szCs w:val="24"/>
        </w:rPr>
        <w:t xml:space="preserve"> </w:t>
      </w:r>
      <w:r>
        <w:rPr>
          <w:rFonts w:eastAsia="Calibri" w:cs="Calibri"/>
          <w:szCs w:val="24"/>
        </w:rPr>
        <w:t>her</w:t>
      </w:r>
    </w:p>
    <w:p w14:paraId="5D22C4DC" w14:textId="77777777" w:rsidR="005429E5" w:rsidRDefault="004C13E9">
      <w:pPr>
        <w:pStyle w:val="Textbody"/>
        <w:numPr>
          <w:ilvl w:val="0"/>
          <w:numId w:val="5"/>
        </w:numPr>
        <w:rPr>
          <w:szCs w:val="24"/>
        </w:rPr>
      </w:pPr>
      <w:r>
        <w:rPr>
          <w:rFonts w:eastAsia="Calibri" w:cs="Calibri"/>
          <w:szCs w:val="24"/>
        </w:rPr>
        <w:t>Vis effekten grafisk i dette penge</w:t>
      </w:r>
      <w:r>
        <w:rPr>
          <w:rFonts w:eastAsia="Calibri" w:cs="Calibri"/>
          <w:szCs w:val="24"/>
        </w:rPr>
        <w:softHyphen/>
        <w:t>markedet av en plutselig og uventa lågkonjunktur når bankene er trege med å sette ned renta.  Forklar effekten kort.</w:t>
      </w:r>
    </w:p>
    <w:p w14:paraId="19E7248F" w14:textId="77777777" w:rsidR="005429E5" w:rsidRDefault="004C13E9">
      <w:pPr>
        <w:pStyle w:val="Textbody"/>
        <w:ind w:left="397"/>
      </w:pPr>
      <w:r>
        <w:rPr>
          <w:b/>
          <w:bCs/>
          <w:szCs w:val="24"/>
        </w:rPr>
        <w:t>Svar:</w:t>
      </w:r>
      <w:r>
        <w:rPr>
          <w:szCs w:val="24"/>
        </w:rPr>
        <w:t xml:space="preserve"> </w:t>
      </w:r>
      <w:r>
        <w:rPr>
          <w:rFonts w:eastAsia="Calibri" w:cs="Calibri"/>
          <w:szCs w:val="24"/>
        </w:rPr>
        <w:t>her</w:t>
      </w:r>
    </w:p>
    <w:p w14:paraId="5372465C" w14:textId="77777777" w:rsidR="005429E5" w:rsidRDefault="004C13E9">
      <w:pPr>
        <w:pStyle w:val="Textbody"/>
        <w:numPr>
          <w:ilvl w:val="0"/>
          <w:numId w:val="5"/>
        </w:numPr>
        <w:rPr>
          <w:szCs w:val="24"/>
        </w:rPr>
      </w:pPr>
      <w:r>
        <w:rPr>
          <w:rFonts w:eastAsia="Calibri" w:cs="Calibri"/>
          <w:szCs w:val="24"/>
        </w:rPr>
        <w:t>Hva bør sentralbanken gjøre når bankene er trege med å sette ned rentene?  Grunngi svaret ditt kort.</w:t>
      </w:r>
    </w:p>
    <w:p w14:paraId="62020B0A" w14:textId="5D8012F4" w:rsidR="005429E5" w:rsidRDefault="004C13E9">
      <w:pPr>
        <w:pStyle w:val="Textbody"/>
        <w:ind w:left="397"/>
      </w:pPr>
      <w:r>
        <w:rPr>
          <w:b/>
          <w:bCs/>
          <w:szCs w:val="24"/>
        </w:rPr>
        <w:t>Svar:</w:t>
      </w:r>
      <w:r>
        <w:rPr>
          <w:szCs w:val="24"/>
        </w:rPr>
        <w:t xml:space="preserve"> </w:t>
      </w:r>
      <w:r>
        <w:rPr>
          <w:rFonts w:eastAsia="Calibri" w:cs="Calibri"/>
          <w:szCs w:val="24"/>
        </w:rPr>
        <w:t>her</w:t>
      </w:r>
    </w:p>
    <w:p w14:paraId="036E73C0" w14:textId="77777777" w:rsidR="005429E5" w:rsidRDefault="005429E5">
      <w:pPr>
        <w:pStyle w:val="Textbody"/>
        <w:rPr>
          <w:szCs w:val="24"/>
        </w:rPr>
      </w:pPr>
    </w:p>
    <w:p w14:paraId="3F5B3C8E" w14:textId="77777777" w:rsidR="005429E5" w:rsidRDefault="004C13E9">
      <w:pPr>
        <w:pStyle w:val="Textbody"/>
        <w:rPr>
          <w:b/>
          <w:bCs/>
          <w:szCs w:val="24"/>
        </w:rPr>
      </w:pPr>
      <w:r>
        <w:rPr>
          <w:b/>
          <w:bCs/>
          <w:szCs w:val="24"/>
        </w:rPr>
        <w:t xml:space="preserve">2-3.  </w:t>
      </w:r>
      <w:r>
        <w:rPr>
          <w:rFonts w:eastAsia="Calibri" w:cs="Calibri"/>
          <w:b/>
          <w:bCs/>
          <w:szCs w:val="24"/>
        </w:rPr>
        <w:t>Kapitalmarkeder under en høgkonjunktur</w:t>
      </w:r>
    </w:p>
    <w:p w14:paraId="2A2EE915" w14:textId="77777777" w:rsidR="005429E5" w:rsidRDefault="004C13E9">
      <w:pPr>
        <w:pStyle w:val="Textbody"/>
        <w:numPr>
          <w:ilvl w:val="0"/>
          <w:numId w:val="8"/>
        </w:numPr>
        <w:rPr>
          <w:szCs w:val="24"/>
        </w:rPr>
      </w:pPr>
      <w:r>
        <w:rPr>
          <w:szCs w:val="24"/>
        </w:rPr>
        <w:t xml:space="preserve">Tegn en figur som beskriver et </w:t>
      </w:r>
      <w:r>
        <w:rPr>
          <w:rFonts w:eastAsia="Calibri" w:cs="Calibri"/>
          <w:szCs w:val="24"/>
        </w:rPr>
        <w:t xml:space="preserve">standard kapitalmarked.  </w:t>
      </w:r>
      <w:r w:rsidRPr="00704E2D">
        <w:rPr>
          <w:rFonts w:eastAsia="Calibri" w:cs="Calibri"/>
          <w:szCs w:val="24"/>
          <w:lang w:val="nn-NO"/>
        </w:rPr>
        <w:t xml:space="preserve">Sett namn på aksene og kurvene.  </w:t>
      </w:r>
      <w:r>
        <w:rPr>
          <w:rFonts w:eastAsia="Calibri" w:cs="Calibri"/>
          <w:szCs w:val="24"/>
        </w:rPr>
        <w:t>Marker markedslikevekta {</w:t>
      </w:r>
      <w:r>
        <w:rPr>
          <w:rFonts w:eastAsia="Calibri" w:cs="Calibri"/>
          <w:i/>
          <w:iCs/>
          <w:szCs w:val="24"/>
        </w:rPr>
        <w:t>r*, K*</w:t>
      </w:r>
      <w:r>
        <w:rPr>
          <w:rFonts w:eastAsia="Calibri" w:cs="Calibri"/>
          <w:szCs w:val="24"/>
        </w:rPr>
        <w:t xml:space="preserve">} og forklar hva </w:t>
      </w:r>
      <w:r>
        <w:rPr>
          <w:rFonts w:eastAsia="Calibri" w:cs="Calibri"/>
          <w:i/>
          <w:iCs/>
          <w:szCs w:val="24"/>
        </w:rPr>
        <w:t xml:space="preserve">K* </w:t>
      </w:r>
      <w:r>
        <w:rPr>
          <w:rFonts w:eastAsia="Calibri" w:cs="Calibri"/>
          <w:szCs w:val="24"/>
        </w:rPr>
        <w:t>uttrykker.</w:t>
      </w:r>
    </w:p>
    <w:p w14:paraId="64B087C5" w14:textId="77777777" w:rsidR="005429E5" w:rsidRDefault="004C13E9">
      <w:pPr>
        <w:pStyle w:val="Textbody"/>
        <w:ind w:left="397"/>
      </w:pPr>
      <w:r>
        <w:rPr>
          <w:b/>
          <w:bCs/>
          <w:szCs w:val="24"/>
        </w:rPr>
        <w:t xml:space="preserve">Svar: </w:t>
      </w:r>
      <w:r>
        <w:rPr>
          <w:rFonts w:eastAsia="Calibri" w:cs="Calibri"/>
          <w:szCs w:val="24"/>
        </w:rPr>
        <w:t>her</w:t>
      </w:r>
    </w:p>
    <w:p w14:paraId="635572CC" w14:textId="77777777" w:rsidR="005429E5" w:rsidRDefault="004C13E9">
      <w:pPr>
        <w:pStyle w:val="Textbody"/>
        <w:numPr>
          <w:ilvl w:val="0"/>
          <w:numId w:val="5"/>
        </w:numPr>
        <w:rPr>
          <w:szCs w:val="24"/>
        </w:rPr>
      </w:pPr>
      <w:r>
        <w:rPr>
          <w:rFonts w:eastAsia="Calibri" w:cs="Calibri"/>
          <w:szCs w:val="24"/>
        </w:rPr>
        <w:t>Vis effekten grafisk i dette kapitalmarkedet av en høgkonjunktur.  Forklar kort hva som skjer.</w:t>
      </w:r>
    </w:p>
    <w:p w14:paraId="6021DAF8" w14:textId="77777777" w:rsidR="005429E5" w:rsidRDefault="004C13E9">
      <w:pPr>
        <w:pStyle w:val="Textbody"/>
        <w:ind w:left="397"/>
      </w:pPr>
      <w:r>
        <w:rPr>
          <w:b/>
          <w:bCs/>
          <w:szCs w:val="24"/>
        </w:rPr>
        <w:t>Svar:</w:t>
      </w:r>
      <w:r>
        <w:rPr>
          <w:szCs w:val="24"/>
        </w:rPr>
        <w:t xml:space="preserve"> </w:t>
      </w:r>
      <w:r>
        <w:rPr>
          <w:rFonts w:eastAsia="Calibri" w:cs="Calibri"/>
          <w:szCs w:val="24"/>
        </w:rPr>
        <w:t>her</w:t>
      </w:r>
    </w:p>
    <w:p w14:paraId="0DDA344A" w14:textId="77777777" w:rsidR="005429E5" w:rsidRDefault="004C13E9">
      <w:pPr>
        <w:pStyle w:val="Textbody"/>
        <w:numPr>
          <w:ilvl w:val="0"/>
          <w:numId w:val="5"/>
        </w:numPr>
      </w:pPr>
      <w:r>
        <w:rPr>
          <w:rFonts w:eastAsia="Calibri" w:cs="Calibri"/>
          <w:szCs w:val="24"/>
        </w:rPr>
        <w:t xml:space="preserve">Styresmaktene er bekymra for at høgkonjunkturen skaper </w:t>
      </w:r>
      <w:r>
        <w:rPr>
          <w:rFonts w:eastAsia="Calibri" w:cs="Calibri"/>
          <w:i/>
          <w:iCs/>
          <w:szCs w:val="24"/>
        </w:rPr>
        <w:t>for mye press</w:t>
      </w:r>
      <w:r>
        <w:rPr>
          <w:rFonts w:eastAsia="Calibri" w:cs="Calibri"/>
          <w:szCs w:val="24"/>
        </w:rPr>
        <w:t xml:space="preserve"> i økonomien.  Hva meiner vi med </w:t>
      </w:r>
      <w:r>
        <w:rPr>
          <w:rFonts w:eastAsia="Calibri" w:cs="Calibri"/>
          <w:i/>
          <w:iCs/>
          <w:szCs w:val="24"/>
        </w:rPr>
        <w:t xml:space="preserve">press </w:t>
      </w:r>
      <w:r>
        <w:rPr>
          <w:rFonts w:eastAsia="Calibri" w:cs="Calibri"/>
          <w:szCs w:val="24"/>
        </w:rPr>
        <w:t>i denne situasjonen?  Hvilke tiltak kan styresmaktene sette i verk?  Viss du nemner fleire tiltak, hvilket tiltak anbefaler du og hvorfor?</w:t>
      </w:r>
    </w:p>
    <w:p w14:paraId="0714A658" w14:textId="77777777" w:rsidR="005429E5" w:rsidRDefault="004C13E9">
      <w:pPr>
        <w:pStyle w:val="Textbody"/>
        <w:ind w:left="397"/>
      </w:pPr>
      <w:r>
        <w:rPr>
          <w:b/>
          <w:bCs/>
          <w:szCs w:val="24"/>
        </w:rPr>
        <w:t>Svar:</w:t>
      </w:r>
      <w:r>
        <w:rPr>
          <w:szCs w:val="24"/>
        </w:rPr>
        <w:t xml:space="preserve"> her  </w:t>
      </w:r>
    </w:p>
    <w:p w14:paraId="3E3E3EEF" w14:textId="77777777" w:rsidR="005429E5" w:rsidRDefault="005429E5">
      <w:pPr>
        <w:pStyle w:val="Textbody"/>
        <w:rPr>
          <w:szCs w:val="24"/>
        </w:rPr>
      </w:pPr>
    </w:p>
    <w:p w14:paraId="75011CCE" w14:textId="77777777" w:rsidR="005429E5" w:rsidRDefault="004C13E9">
      <w:pPr>
        <w:pStyle w:val="Textbody"/>
        <w:rPr>
          <w:szCs w:val="24"/>
        </w:rPr>
      </w:pPr>
      <w:r>
        <w:rPr>
          <w:b/>
          <w:bCs/>
          <w:szCs w:val="24"/>
        </w:rPr>
        <w:t xml:space="preserve">2-4.  </w:t>
      </w:r>
      <w:r>
        <w:rPr>
          <w:rFonts w:eastAsia="Calibri" w:cs="Calibri"/>
          <w:b/>
          <w:bCs/>
          <w:szCs w:val="24"/>
        </w:rPr>
        <w:t>Valutamarkeder og styringsrenta</w:t>
      </w:r>
    </w:p>
    <w:p w14:paraId="46BAFDB3" w14:textId="77777777" w:rsidR="005429E5" w:rsidRDefault="004C13E9">
      <w:pPr>
        <w:pStyle w:val="Textbody"/>
        <w:numPr>
          <w:ilvl w:val="0"/>
          <w:numId w:val="9"/>
        </w:numPr>
      </w:pPr>
      <w:r>
        <w:rPr>
          <w:szCs w:val="24"/>
        </w:rPr>
        <w:t xml:space="preserve">Tegn en figur som beskriver et </w:t>
      </w:r>
      <w:r>
        <w:rPr>
          <w:rFonts w:eastAsia="Calibri" w:cs="Calibri"/>
          <w:szCs w:val="24"/>
        </w:rPr>
        <w:t>standard valutamarked med markedsbestemt (flytende) valuta</w:t>
      </w:r>
      <w:r>
        <w:rPr>
          <w:rFonts w:eastAsia="Calibri" w:cs="Calibri"/>
          <w:szCs w:val="24"/>
        </w:rPr>
        <w:softHyphen/>
        <w:t>kurs.  Sett namn på aksene og kurvene.  Marker markeds</w:t>
      </w:r>
      <w:r>
        <w:rPr>
          <w:rFonts w:eastAsia="Calibri" w:cs="Calibri"/>
          <w:szCs w:val="24"/>
        </w:rPr>
        <w:softHyphen/>
        <w:t>likevekta.</w:t>
      </w:r>
    </w:p>
    <w:p w14:paraId="0EA3A767" w14:textId="77777777" w:rsidR="005429E5" w:rsidRDefault="004C13E9">
      <w:pPr>
        <w:pStyle w:val="Textbody"/>
        <w:ind w:left="397"/>
      </w:pPr>
      <w:r>
        <w:rPr>
          <w:b/>
          <w:bCs/>
          <w:szCs w:val="24"/>
        </w:rPr>
        <w:t>Svar:</w:t>
      </w:r>
      <w:r>
        <w:rPr>
          <w:szCs w:val="24"/>
        </w:rPr>
        <w:t xml:space="preserve"> </w:t>
      </w:r>
      <w:r>
        <w:rPr>
          <w:rFonts w:eastAsia="Calibri" w:cs="Calibri"/>
          <w:szCs w:val="24"/>
        </w:rPr>
        <w:t>her</w:t>
      </w:r>
    </w:p>
    <w:p w14:paraId="3759D90F" w14:textId="77777777" w:rsidR="005429E5" w:rsidRDefault="004C13E9">
      <w:pPr>
        <w:pStyle w:val="Textbody"/>
        <w:numPr>
          <w:ilvl w:val="0"/>
          <w:numId w:val="5"/>
        </w:numPr>
      </w:pPr>
      <w:r>
        <w:rPr>
          <w:rFonts w:eastAsia="Calibri" w:cs="Calibri"/>
          <w:szCs w:val="24"/>
        </w:rPr>
        <w:lastRenderedPageBreak/>
        <w:t>Sentralbanken har valgt å auke styringsrenta.  Hvordan påvirker det valutamarkedet?  Illustrer grafisk og forklar figuren din.</w:t>
      </w:r>
    </w:p>
    <w:p w14:paraId="0CE8E899" w14:textId="77777777" w:rsidR="005429E5" w:rsidRDefault="004C13E9">
      <w:pPr>
        <w:pStyle w:val="Textbody"/>
        <w:ind w:left="397"/>
      </w:pPr>
      <w:r>
        <w:rPr>
          <w:b/>
          <w:bCs/>
          <w:szCs w:val="24"/>
        </w:rPr>
        <w:t>Svar:</w:t>
      </w:r>
      <w:r>
        <w:rPr>
          <w:szCs w:val="24"/>
        </w:rPr>
        <w:t xml:space="preserve"> </w:t>
      </w:r>
      <w:r>
        <w:rPr>
          <w:rFonts w:eastAsia="Calibri" w:cs="Calibri"/>
          <w:szCs w:val="24"/>
        </w:rPr>
        <w:t>her</w:t>
      </w:r>
    </w:p>
    <w:p w14:paraId="5E2FE862" w14:textId="77777777" w:rsidR="005429E5" w:rsidRDefault="004C13E9">
      <w:pPr>
        <w:pStyle w:val="Textbody"/>
        <w:numPr>
          <w:ilvl w:val="0"/>
          <w:numId w:val="5"/>
        </w:numPr>
      </w:pPr>
      <w:r>
        <w:rPr>
          <w:rFonts w:eastAsia="Calibri" w:cs="Calibri"/>
          <w:szCs w:val="24"/>
        </w:rPr>
        <w:t>Under hvilke forhold vil det være aktuelt å auke styringsrenta og hvor forenlig er effekten av verdien på egen valuta i forhold til en auke i stryringsrenta?  Grunngi svaret ditt kort.</w:t>
      </w:r>
    </w:p>
    <w:p w14:paraId="6EF2D748" w14:textId="77777777" w:rsidR="005429E5" w:rsidRDefault="004C13E9">
      <w:pPr>
        <w:pStyle w:val="Textbody"/>
        <w:ind w:left="397"/>
      </w:pPr>
      <w:r>
        <w:rPr>
          <w:b/>
          <w:bCs/>
          <w:szCs w:val="24"/>
        </w:rPr>
        <w:t>Svar:</w:t>
      </w:r>
      <w:r>
        <w:rPr>
          <w:szCs w:val="24"/>
        </w:rPr>
        <w:t xml:space="preserve"> </w:t>
      </w:r>
      <w:r>
        <w:rPr>
          <w:rFonts w:eastAsia="Calibri" w:cs="Calibri"/>
          <w:szCs w:val="24"/>
        </w:rPr>
        <w:t>her</w:t>
      </w:r>
    </w:p>
    <w:p w14:paraId="7539E3A2" w14:textId="77777777" w:rsidR="005429E5" w:rsidRDefault="004C13E9">
      <w:pPr>
        <w:pStyle w:val="Textbody"/>
        <w:rPr>
          <w:szCs w:val="24"/>
        </w:rPr>
      </w:pPr>
      <w:r>
        <w:rPr>
          <w:szCs w:val="24"/>
        </w:rPr>
        <w:t xml:space="preserve"> </w:t>
      </w:r>
    </w:p>
    <w:p w14:paraId="48DEAF11" w14:textId="77777777" w:rsidR="005429E5" w:rsidRDefault="004C13E9">
      <w:pPr>
        <w:pStyle w:val="Textbody"/>
        <w:rPr>
          <w:b/>
          <w:bCs/>
          <w:szCs w:val="24"/>
        </w:rPr>
      </w:pPr>
      <w:r>
        <w:rPr>
          <w:b/>
          <w:bCs/>
          <w:noProof/>
          <w:szCs w:val="24"/>
        </w:rPr>
        <w:drawing>
          <wp:anchor distT="0" distB="0" distL="114300" distR="114300" simplePos="0" relativeHeight="3" behindDoc="0" locked="0" layoutInCell="1" allowOverlap="1" wp14:anchorId="3DB8330F" wp14:editId="5E8B9ECA">
            <wp:simplePos x="0" y="0"/>
            <wp:positionH relativeFrom="column">
              <wp:posOffset>2965319</wp:posOffset>
            </wp:positionH>
            <wp:positionV relativeFrom="paragraph">
              <wp:posOffset>25560</wp:posOffset>
            </wp:positionV>
            <wp:extent cx="3011040" cy="2190600"/>
            <wp:effectExtent l="0" t="0" r="0" b="150"/>
            <wp:wrapSquare wrapText="left"/>
            <wp:docPr id="2"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3011040" cy="2190600"/>
                    </a:xfrm>
                    <a:prstGeom prst="rect">
                      <a:avLst/>
                    </a:prstGeom>
                  </pic:spPr>
                </pic:pic>
              </a:graphicData>
            </a:graphic>
          </wp:anchor>
        </w:drawing>
      </w:r>
      <w:r>
        <w:rPr>
          <w:b/>
          <w:bCs/>
          <w:szCs w:val="24"/>
        </w:rPr>
        <w:t xml:space="preserve">2-5.  </w:t>
      </w:r>
      <w:r>
        <w:rPr>
          <w:rFonts w:eastAsia="Calibri" w:cs="Calibri"/>
          <w:b/>
          <w:bCs/>
          <w:szCs w:val="24"/>
        </w:rPr>
        <w:t>Varemarkeder med import og valuta</w:t>
      </w:r>
    </w:p>
    <w:p w14:paraId="21EF0AB3" w14:textId="77777777" w:rsidR="005429E5" w:rsidRDefault="004C13E9">
      <w:pPr>
        <w:pStyle w:val="Textbody"/>
        <w:numPr>
          <w:ilvl w:val="0"/>
          <w:numId w:val="10"/>
        </w:numPr>
        <w:rPr>
          <w:szCs w:val="24"/>
        </w:rPr>
      </w:pPr>
      <w:r>
        <w:rPr>
          <w:rFonts w:eastAsia="Calibri" w:cs="Calibri"/>
          <w:szCs w:val="24"/>
        </w:rPr>
        <w:t>Figuren til høgre</w:t>
      </w:r>
      <w:r>
        <w:rPr>
          <w:szCs w:val="24"/>
        </w:rPr>
        <w:t xml:space="preserve"> beskriver </w:t>
      </w:r>
      <w:r>
        <w:rPr>
          <w:rFonts w:eastAsia="Calibri" w:cs="Calibri"/>
          <w:szCs w:val="24"/>
        </w:rPr>
        <w:t>markedene for</w:t>
      </w:r>
      <w:r>
        <w:rPr>
          <w:szCs w:val="24"/>
        </w:rPr>
        <w:t xml:space="preserve"> samla import i Norge der deler av innen</w:t>
      </w:r>
      <w:r>
        <w:rPr>
          <w:szCs w:val="24"/>
        </w:rPr>
        <w:softHyphen/>
        <w:t>landsk næringsliv konkurrerer med im</w:t>
      </w:r>
      <w:r>
        <w:rPr>
          <w:szCs w:val="24"/>
        </w:rPr>
        <w:softHyphen/>
        <w:t xml:space="preserve">porten.  Den </w:t>
      </w:r>
      <w:r>
        <w:rPr>
          <w:rFonts w:eastAsia="Calibri" w:cs="Calibri"/>
          <w:szCs w:val="24"/>
        </w:rPr>
        <w:t xml:space="preserve">internasjonale tilbudskurva i det norske markedet, </w:t>
      </w:r>
      <m:oMath>
        <m:sSubSup>
          <m:sSubSupPr>
            <m:ctrlPr>
              <w:rPr>
                <w:rFonts w:ascii="Cambria Math" w:hAnsi="Cambria Math"/>
              </w:rPr>
            </m:ctrlPr>
          </m:sSubSupPr>
          <m:e>
            <m:r>
              <w:rPr>
                <w:rFonts w:ascii="Cambria Math" w:hAnsi="Cambria Math"/>
              </w:rPr>
              <m:t>T</m:t>
            </m:r>
          </m:e>
          <m:sub>
            <m:r>
              <w:rPr>
                <w:rFonts w:ascii="Cambria Math" w:hAnsi="Cambria Math"/>
              </w:rPr>
              <m:t>V</m:t>
            </m:r>
          </m:sub>
          <m:sup>
            <m:r>
              <w:rPr>
                <w:rFonts w:ascii="Cambria Math" w:hAnsi="Cambria Math"/>
              </w:rPr>
              <m:t>0</m:t>
            </m:r>
          </m:sup>
        </m:sSubSup>
      </m:oMath>
      <w:r>
        <w:rPr>
          <w:rFonts w:eastAsia="Calibri" w:cs="Calibri"/>
          <w:szCs w:val="24"/>
        </w:rPr>
        <w:t xml:space="preserve">, er horisontal og lik </w:t>
      </w:r>
      <w:r>
        <w:rPr>
          <w:szCs w:val="24"/>
        </w:rPr>
        <w:t>verdens</w:t>
      </w:r>
      <w:r>
        <w:rPr>
          <w:szCs w:val="24"/>
        </w:rPr>
        <w:softHyphen/>
        <w:t xml:space="preserve">markedsprisen </w:t>
      </w:r>
      <m:oMath>
        <m:sSubSup>
          <m:sSubSupPr>
            <m:ctrlPr>
              <w:rPr>
                <w:rFonts w:ascii="Cambria Math" w:hAnsi="Cambria Math"/>
              </w:rPr>
            </m:ctrlPr>
          </m:sSubSupPr>
          <m:e>
            <m:r>
              <w:rPr>
                <w:rFonts w:ascii="Cambria Math" w:hAnsi="Cambria Math"/>
              </w:rPr>
              <m:t>p</m:t>
            </m:r>
          </m:e>
          <m:sub>
            <m:r>
              <w:rPr>
                <w:rFonts w:ascii="Cambria Math" w:hAnsi="Cambria Math"/>
              </w:rPr>
              <m:t>V</m:t>
            </m:r>
          </m:sub>
          <m:sup>
            <m:r>
              <w:rPr>
                <w:rFonts w:ascii="Cambria Math" w:hAnsi="Cambria Math"/>
              </w:rPr>
              <m:t>0</m:t>
            </m:r>
          </m:sup>
        </m:sSubSup>
      </m:oMath>
      <w:r>
        <w:rPr>
          <w:szCs w:val="24"/>
        </w:rPr>
        <w:t>for im</w:t>
      </w:r>
      <w:r>
        <w:rPr>
          <w:szCs w:val="24"/>
        </w:rPr>
        <w:softHyphen/>
        <w:t>portvarene.  Grafen til høgre illustrerer situasjonen.  Marker hvor mye som etter</w:t>
      </w:r>
      <w:r>
        <w:rPr>
          <w:szCs w:val="24"/>
        </w:rPr>
        <w:softHyphen/>
        <w:t>spørres totalt, hvor mye som importeres og hvor mye som produseres innenlandsk. Forklar hvorfor dette resultatet oppstår.</w:t>
      </w:r>
    </w:p>
    <w:p w14:paraId="6A7A419A" w14:textId="77777777" w:rsidR="005429E5" w:rsidRDefault="004C13E9">
      <w:pPr>
        <w:pStyle w:val="Textbody"/>
        <w:ind w:left="397"/>
      </w:pPr>
      <w:r>
        <w:rPr>
          <w:b/>
          <w:bCs/>
          <w:szCs w:val="24"/>
        </w:rPr>
        <w:t xml:space="preserve">Svar: </w:t>
      </w:r>
      <w:r>
        <w:rPr>
          <w:rFonts w:eastAsia="Calibri" w:cs="Calibri"/>
          <w:szCs w:val="24"/>
        </w:rPr>
        <w:t>her</w:t>
      </w:r>
    </w:p>
    <w:p w14:paraId="6F33A335" w14:textId="77777777" w:rsidR="005429E5" w:rsidRDefault="004C13E9">
      <w:pPr>
        <w:pStyle w:val="Textbody"/>
        <w:numPr>
          <w:ilvl w:val="0"/>
          <w:numId w:val="5"/>
        </w:numPr>
        <w:rPr>
          <w:szCs w:val="24"/>
        </w:rPr>
      </w:pPr>
      <w:r>
        <w:rPr>
          <w:rFonts w:eastAsia="Calibri" w:cs="Calibri"/>
          <w:szCs w:val="24"/>
        </w:rPr>
        <w:t>Illustrer effekten i dette markedet på kort sikt av at verdien av landet sin egen valuta svekkes</w:t>
      </w:r>
      <w:r>
        <w:rPr>
          <w:szCs w:val="24"/>
        </w:rPr>
        <w:t>.</w:t>
      </w:r>
    </w:p>
    <w:p w14:paraId="2B092888" w14:textId="77777777" w:rsidR="005429E5" w:rsidRDefault="004C13E9">
      <w:pPr>
        <w:pStyle w:val="Textbody"/>
        <w:ind w:left="397"/>
      </w:pPr>
      <w:r>
        <w:rPr>
          <w:b/>
          <w:bCs/>
          <w:szCs w:val="24"/>
        </w:rPr>
        <w:t>Svar:</w:t>
      </w:r>
      <w:r>
        <w:rPr>
          <w:szCs w:val="24"/>
        </w:rPr>
        <w:t xml:space="preserve"> </w:t>
      </w:r>
      <w:r>
        <w:rPr>
          <w:rFonts w:eastAsia="Calibri" w:cs="Calibri"/>
          <w:szCs w:val="24"/>
        </w:rPr>
        <w:t>her</w:t>
      </w:r>
      <w:r>
        <w:rPr>
          <w:szCs w:val="24"/>
        </w:rPr>
        <w:t>.</w:t>
      </w:r>
    </w:p>
    <w:p w14:paraId="1964C20D" w14:textId="77777777" w:rsidR="005429E5" w:rsidRDefault="004C13E9">
      <w:pPr>
        <w:pStyle w:val="Textbody"/>
        <w:numPr>
          <w:ilvl w:val="0"/>
          <w:numId w:val="5"/>
        </w:numPr>
        <w:rPr>
          <w:szCs w:val="24"/>
        </w:rPr>
      </w:pPr>
      <w:r>
        <w:rPr>
          <w:rFonts w:eastAsia="Calibri" w:cs="Calibri"/>
          <w:szCs w:val="24"/>
        </w:rPr>
        <w:t>Hva skjer med etterspørselen etter andre varer og velferden i (b).  Forklar hvorfor?  Illustrer gjerne med en graf.</w:t>
      </w:r>
    </w:p>
    <w:p w14:paraId="49751BA1" w14:textId="77777777" w:rsidR="005429E5" w:rsidRDefault="004C13E9">
      <w:pPr>
        <w:pStyle w:val="Textbody"/>
        <w:ind w:left="397"/>
      </w:pPr>
      <w:r>
        <w:rPr>
          <w:b/>
          <w:bCs/>
          <w:szCs w:val="24"/>
        </w:rPr>
        <w:t>Svar:</w:t>
      </w:r>
      <w:r>
        <w:rPr>
          <w:szCs w:val="24"/>
        </w:rPr>
        <w:t xml:space="preserve"> </w:t>
      </w:r>
      <w:r>
        <w:rPr>
          <w:rFonts w:eastAsia="Calibri" w:cs="Calibri"/>
          <w:szCs w:val="24"/>
        </w:rPr>
        <w:t>her</w:t>
      </w:r>
    </w:p>
    <w:p w14:paraId="2CB1BE17" w14:textId="77777777" w:rsidR="005429E5" w:rsidRDefault="005429E5">
      <w:pPr>
        <w:pStyle w:val="Textbody"/>
        <w:rPr>
          <w:szCs w:val="24"/>
        </w:rPr>
      </w:pPr>
    </w:p>
    <w:p w14:paraId="39D64096" w14:textId="77777777" w:rsidR="005429E5" w:rsidRDefault="004C13E9">
      <w:pPr>
        <w:pStyle w:val="Standard"/>
        <w:spacing w:after="0" w:line="240" w:lineRule="auto"/>
        <w:ind w:left="1077" w:hanging="1077"/>
        <w:rPr>
          <w:rFonts w:ascii="Times New Roman" w:hAnsi="Times New Roman"/>
        </w:rPr>
      </w:pPr>
      <w:r>
        <w:rPr>
          <w:rFonts w:ascii="Times New Roman" w:hAnsi="Times New Roman"/>
          <w:b/>
          <w:sz w:val="28"/>
          <w:szCs w:val="28"/>
          <w:u w:val="single"/>
        </w:rPr>
        <w:t>DEL 3</w:t>
      </w:r>
      <w:r>
        <w:rPr>
          <w:rFonts w:ascii="Times New Roman" w:hAnsi="Times New Roman"/>
          <w:b/>
          <w:sz w:val="28"/>
          <w:szCs w:val="28"/>
        </w:rPr>
        <w:t>:   KORTE  SPØRSMÅL  MED  UTREKNINGER,  GRAFISK  ELLER VERBAL  ANALYSE (50 POENG)</w:t>
      </w:r>
    </w:p>
    <w:p w14:paraId="6B78983A" w14:textId="77777777" w:rsidR="005429E5" w:rsidRDefault="005429E5">
      <w:pPr>
        <w:pStyle w:val="Fargerikliste-uthevingsfarge1"/>
        <w:spacing w:after="0" w:line="240" w:lineRule="auto"/>
        <w:ind w:left="-27"/>
        <w:rPr>
          <w:rFonts w:ascii="Times New Roman" w:hAnsi="Times New Roman"/>
        </w:rPr>
      </w:pPr>
    </w:p>
    <w:p w14:paraId="0C74CBD4" w14:textId="77777777" w:rsidR="005429E5" w:rsidRDefault="004C13E9">
      <w:pPr>
        <w:pStyle w:val="Textbody"/>
      </w:pPr>
      <w:r>
        <w:rPr>
          <w:szCs w:val="24"/>
        </w:rPr>
        <w:t xml:space="preserve">Det er fem oppgaver i denne delen.  Hver oppgave er verdt </w:t>
      </w:r>
      <w:r>
        <w:rPr>
          <w:rFonts w:eastAsia="Calibri" w:cs="Calibri"/>
          <w:szCs w:val="24"/>
        </w:rPr>
        <w:t>10</w:t>
      </w:r>
      <w:r>
        <w:rPr>
          <w:szCs w:val="24"/>
        </w:rPr>
        <w:t xml:space="preserve"> poeng (hvert del</w:t>
      </w:r>
      <w:r>
        <w:rPr>
          <w:szCs w:val="24"/>
        </w:rPr>
        <w:softHyphen/>
        <w:t>spørsmål er verdt 5 poeng).  Viss du meiner at vesentlige opplys</w:t>
      </w:r>
      <w:r>
        <w:rPr>
          <w:szCs w:val="24"/>
        </w:rPr>
        <w:softHyphen/>
        <w:t xml:space="preserve">ninger mangler eller er utelatt fra oppgaveteksten for å kunne svare på en klar måte, start svaret ditt med å </w:t>
      </w:r>
      <w:r>
        <w:rPr>
          <w:b/>
          <w:bCs/>
          <w:szCs w:val="24"/>
        </w:rPr>
        <w:t>skrive ned de forut</w:t>
      </w:r>
      <w:r>
        <w:rPr>
          <w:b/>
          <w:bCs/>
          <w:szCs w:val="24"/>
        </w:rPr>
        <w:softHyphen/>
        <w:t>settingene</w:t>
      </w:r>
      <w:r>
        <w:rPr>
          <w:szCs w:val="24"/>
        </w:rPr>
        <w:t xml:space="preserve"> du tren</w:t>
      </w:r>
      <w:r>
        <w:rPr>
          <w:szCs w:val="24"/>
        </w:rPr>
        <w:softHyphen/>
        <w:t>ger for å gi et klart svar.  På noen av oppgavene er det mulig at en enkel figur eller et eksempel kan gjøre det lettere for deg å svare klart.</w:t>
      </w:r>
    </w:p>
    <w:p w14:paraId="77BC4713" w14:textId="77777777" w:rsidR="005429E5" w:rsidRDefault="004C13E9">
      <w:pPr>
        <w:pStyle w:val="Heading2"/>
        <w:rPr>
          <w:szCs w:val="24"/>
        </w:rPr>
      </w:pPr>
      <w:r>
        <w:rPr>
          <w:szCs w:val="24"/>
        </w:rPr>
        <w:t xml:space="preserve">3-1. </w:t>
      </w:r>
      <w:r>
        <w:rPr>
          <w:rFonts w:eastAsia="Calibri" w:cs="Calibri"/>
          <w:szCs w:val="24"/>
        </w:rPr>
        <w:t>Perspektivmeldingene 2013 og 2017 – utfordringer for norsk økonomi på lang sikt</w:t>
      </w:r>
    </w:p>
    <w:p w14:paraId="0CFF938D" w14:textId="77777777" w:rsidR="005429E5" w:rsidRDefault="004C13E9">
      <w:pPr>
        <w:pStyle w:val="Textbody"/>
      </w:pPr>
      <w:r>
        <w:rPr>
          <w:rFonts w:eastAsia="Calibri" w:cs="Calibri"/>
          <w:szCs w:val="24"/>
        </w:rPr>
        <w:t>Begge perspektivmeldingene peker på fleire langsiktige utfordringer i norsk økonomi. Hoved</w:t>
      </w:r>
      <w:r>
        <w:rPr>
          <w:rFonts w:eastAsia="Calibri" w:cs="Calibri"/>
          <w:szCs w:val="24"/>
        </w:rPr>
        <w:softHyphen/>
        <w:t>utfordringa er kanskje at det blir fleire eldre (&gt; 67 år) i økonomien i forhold til folketallet totalt.  Dette auker behovene for høg framtidig verdiskaping i Norge og for en pensjonsreform.</w:t>
      </w:r>
    </w:p>
    <w:p w14:paraId="43CC2E36" w14:textId="77777777" w:rsidR="005429E5" w:rsidRDefault="004C13E9">
      <w:pPr>
        <w:pStyle w:val="Textbody"/>
        <w:numPr>
          <w:ilvl w:val="0"/>
          <w:numId w:val="11"/>
        </w:numPr>
        <w:rPr>
          <w:szCs w:val="24"/>
        </w:rPr>
      </w:pPr>
      <w:r>
        <w:rPr>
          <w:rFonts w:eastAsia="Calibri" w:cs="Calibri"/>
          <w:szCs w:val="24"/>
        </w:rPr>
        <w:t>Pensjonsreformen fra 2011 møter disse utfordringene med bl.a. større vekt på inn</w:t>
      </w:r>
      <w:r>
        <w:rPr>
          <w:rFonts w:eastAsia="Calibri" w:cs="Calibri"/>
          <w:szCs w:val="24"/>
        </w:rPr>
        <w:softHyphen/>
        <w:t>skudds</w:t>
      </w:r>
      <w:r>
        <w:rPr>
          <w:rFonts w:eastAsia="Calibri" w:cs="Calibri"/>
          <w:szCs w:val="24"/>
        </w:rPr>
        <w:softHyphen/>
        <w:t>basert permisjon.  Det har bidratt til at folk i større grad ser på privat sparing som et tillegg til den vanlige pensjonen.  Auka privat sparing innebærer nor</w:t>
      </w:r>
      <w:r>
        <w:rPr>
          <w:rFonts w:eastAsia="Calibri" w:cs="Calibri"/>
          <w:szCs w:val="24"/>
        </w:rPr>
        <w:softHyphen/>
        <w:t>malt redusert privat forbruk, men det har inntil nylig ikke vært situa</w:t>
      </w:r>
      <w:r>
        <w:rPr>
          <w:rFonts w:eastAsia="Calibri" w:cs="Calibri"/>
          <w:szCs w:val="24"/>
        </w:rPr>
        <w:softHyphen/>
        <w:t xml:space="preserve">sjonen.  Hva kan årsakene til at boligsparinga ikke har ført til mindre forbruk?  Kople gjerne svaret ditt til modeller for sparing og framtidig inntekt.   </w:t>
      </w:r>
    </w:p>
    <w:p w14:paraId="0B15AAFB" w14:textId="77777777" w:rsidR="005429E5" w:rsidRDefault="004C13E9">
      <w:pPr>
        <w:pStyle w:val="Textbody"/>
        <w:ind w:left="397"/>
      </w:pPr>
      <w:r>
        <w:rPr>
          <w:b/>
          <w:bCs/>
          <w:szCs w:val="24"/>
        </w:rPr>
        <w:t>Svar:</w:t>
      </w:r>
      <w:r>
        <w:rPr>
          <w:szCs w:val="24"/>
        </w:rPr>
        <w:t xml:space="preserve"> </w:t>
      </w:r>
      <w:r>
        <w:rPr>
          <w:rFonts w:eastAsia="Calibri" w:cs="Calibri"/>
          <w:szCs w:val="24"/>
        </w:rPr>
        <w:t>her</w:t>
      </w:r>
    </w:p>
    <w:p w14:paraId="594D1F19" w14:textId="77777777" w:rsidR="005429E5" w:rsidRDefault="004C13E9">
      <w:pPr>
        <w:pStyle w:val="Textbody"/>
        <w:numPr>
          <w:ilvl w:val="0"/>
          <w:numId w:val="11"/>
        </w:numPr>
        <w:rPr>
          <w:szCs w:val="24"/>
        </w:rPr>
      </w:pPr>
      <w:r>
        <w:rPr>
          <w:rFonts w:eastAsia="Calibri" w:cs="Calibri"/>
          <w:szCs w:val="24"/>
        </w:rPr>
        <w:lastRenderedPageBreak/>
        <w:t>Redusert skatt på arbeid er et av mange mulige insentiv for å auke bidraget til BNP fra den arbeids</w:t>
      </w:r>
      <w:r>
        <w:rPr>
          <w:rFonts w:eastAsia="Calibri" w:cs="Calibri"/>
          <w:szCs w:val="24"/>
        </w:rPr>
        <w:softHyphen/>
        <w:t>føre delen av be</w:t>
      </w:r>
      <w:r>
        <w:rPr>
          <w:rFonts w:eastAsia="Calibri" w:cs="Calibri"/>
          <w:szCs w:val="24"/>
        </w:rPr>
        <w:softHyphen/>
        <w:t>folkninga.  Bruk definisjonen for til</w:t>
      </w:r>
      <w:r>
        <w:rPr>
          <w:rFonts w:eastAsia="Calibri" w:cs="Calibri"/>
          <w:szCs w:val="24"/>
        </w:rPr>
        <w:softHyphen/>
        <w:t>buds</w:t>
      </w:r>
      <w:r>
        <w:rPr>
          <w:rFonts w:eastAsia="Calibri" w:cs="Calibri"/>
          <w:szCs w:val="24"/>
        </w:rPr>
        <w:softHyphen/>
        <w:t>funk</w:t>
      </w:r>
      <w:r>
        <w:rPr>
          <w:rFonts w:eastAsia="Calibri" w:cs="Calibri"/>
          <w:szCs w:val="24"/>
        </w:rPr>
        <w:softHyphen/>
        <w:t>sjonen for arbeid når du forklarer insen</w:t>
      </w:r>
      <w:r>
        <w:rPr>
          <w:rFonts w:eastAsia="Calibri" w:cs="Calibri"/>
          <w:szCs w:val="24"/>
        </w:rPr>
        <w:softHyphen/>
        <w:t>tiveffektene for: (i) Et høgere fribeløp for arbeidsinntekt. (ii) Redusert mar</w:t>
      </w:r>
      <w:r>
        <w:rPr>
          <w:rFonts w:eastAsia="Calibri" w:cs="Calibri"/>
          <w:szCs w:val="24"/>
        </w:rPr>
        <w:softHyphen/>
        <w:t>ginal</w:t>
      </w:r>
      <w:r>
        <w:rPr>
          <w:rFonts w:eastAsia="Calibri" w:cs="Calibri"/>
          <w:szCs w:val="24"/>
        </w:rPr>
        <w:softHyphen/>
        <w:t>skatt på arbeid.</w:t>
      </w:r>
    </w:p>
    <w:p w14:paraId="7EAED998" w14:textId="77777777" w:rsidR="005429E5" w:rsidRDefault="004C13E9">
      <w:pPr>
        <w:pStyle w:val="Textbody"/>
        <w:ind w:left="397"/>
      </w:pPr>
      <w:r>
        <w:rPr>
          <w:b/>
          <w:bCs/>
          <w:szCs w:val="24"/>
        </w:rPr>
        <w:t>Svar:</w:t>
      </w:r>
      <w:r>
        <w:rPr>
          <w:szCs w:val="24"/>
        </w:rPr>
        <w:t xml:space="preserve"> </w:t>
      </w:r>
      <w:r>
        <w:rPr>
          <w:rFonts w:eastAsia="Calibri" w:cs="Calibri"/>
          <w:szCs w:val="24"/>
        </w:rPr>
        <w:t>her</w:t>
      </w:r>
    </w:p>
    <w:p w14:paraId="14DEA26B" w14:textId="77777777" w:rsidR="005429E5" w:rsidRDefault="004C13E9">
      <w:pPr>
        <w:pStyle w:val="Heading2"/>
        <w:rPr>
          <w:szCs w:val="24"/>
        </w:rPr>
      </w:pPr>
      <w:r>
        <w:rPr>
          <w:szCs w:val="24"/>
        </w:rPr>
        <w:t xml:space="preserve">3-2. Langsiktig økonomisk vekst i en </w:t>
      </w:r>
      <w:r>
        <w:rPr>
          <w:rFonts w:eastAsia="Calibri" w:cs="Calibri"/>
          <w:szCs w:val="24"/>
        </w:rPr>
        <w:t>utviklingsøkonomi</w:t>
      </w:r>
    </w:p>
    <w:p w14:paraId="3C09A2A3" w14:textId="77777777" w:rsidR="005429E5" w:rsidRDefault="004C13E9">
      <w:pPr>
        <w:pStyle w:val="Textbody"/>
        <w:rPr>
          <w:szCs w:val="24"/>
        </w:rPr>
      </w:pPr>
      <w:r>
        <w:rPr>
          <w:rFonts w:eastAsia="Calibri" w:cs="Calibri"/>
          <w:szCs w:val="24"/>
        </w:rPr>
        <w:t>Utviklingsland er kjennetegna ved lågt BNP pr. innbygger.  Årsaker til dette er bl.a. låg syssel</w:t>
      </w:r>
      <w:r>
        <w:rPr>
          <w:rFonts w:eastAsia="Calibri" w:cs="Calibri"/>
          <w:szCs w:val="24"/>
        </w:rPr>
        <w:softHyphen/>
        <w:t>setting eller undersysselsetting, og låg kompetanse hos mange i den potensielle arbeidsstyrken.</w:t>
      </w:r>
    </w:p>
    <w:p w14:paraId="58B110CB" w14:textId="77777777" w:rsidR="005429E5" w:rsidRDefault="004C13E9">
      <w:pPr>
        <w:pStyle w:val="Textbody"/>
        <w:numPr>
          <w:ilvl w:val="0"/>
          <w:numId w:val="12"/>
        </w:numPr>
        <w:rPr>
          <w:szCs w:val="24"/>
        </w:rPr>
      </w:pPr>
      <w:r>
        <w:rPr>
          <w:szCs w:val="24"/>
        </w:rPr>
        <w:t>Hv</w:t>
      </w:r>
      <w:r>
        <w:rPr>
          <w:rFonts w:eastAsia="Calibri" w:cs="Calibri"/>
          <w:szCs w:val="24"/>
        </w:rPr>
        <w:t>ordan påvirker låg sysselsetting/undersysselsetting arbeidsmarkedene?  Illustrer gjerne med en enkel graf, og pek på de utford</w:t>
      </w:r>
      <w:r>
        <w:rPr>
          <w:rFonts w:eastAsia="Calibri" w:cs="Calibri"/>
          <w:szCs w:val="24"/>
        </w:rPr>
        <w:softHyphen/>
        <w:t>ringene dette skaper for å skape øko</w:t>
      </w:r>
      <w:r>
        <w:rPr>
          <w:rFonts w:eastAsia="Calibri" w:cs="Calibri"/>
          <w:szCs w:val="24"/>
        </w:rPr>
        <w:softHyphen/>
        <w:t>nomisk vekst.</w:t>
      </w:r>
    </w:p>
    <w:p w14:paraId="1BDE23D3" w14:textId="77777777" w:rsidR="005429E5" w:rsidRDefault="004C13E9">
      <w:pPr>
        <w:pStyle w:val="Textbody"/>
        <w:ind w:left="397"/>
      </w:pPr>
      <w:r>
        <w:rPr>
          <w:b/>
          <w:bCs/>
          <w:szCs w:val="24"/>
        </w:rPr>
        <w:t>Svar:</w:t>
      </w:r>
      <w:r>
        <w:rPr>
          <w:szCs w:val="24"/>
        </w:rPr>
        <w:t xml:space="preserve"> </w:t>
      </w:r>
      <w:r>
        <w:rPr>
          <w:rFonts w:eastAsia="Calibri" w:cs="Calibri"/>
          <w:szCs w:val="24"/>
        </w:rPr>
        <w:t>her</w:t>
      </w:r>
      <w:r>
        <w:rPr>
          <w:i/>
          <w:iCs/>
          <w:color w:val="000000"/>
          <w:szCs w:val="24"/>
        </w:rPr>
        <w:t xml:space="preserve">  </w:t>
      </w:r>
    </w:p>
    <w:p w14:paraId="34111498" w14:textId="77777777" w:rsidR="005429E5" w:rsidRDefault="004C13E9">
      <w:pPr>
        <w:pStyle w:val="Textbody"/>
        <w:numPr>
          <w:ilvl w:val="0"/>
          <w:numId w:val="11"/>
        </w:numPr>
        <w:rPr>
          <w:szCs w:val="24"/>
        </w:rPr>
      </w:pPr>
      <w:r>
        <w:rPr>
          <w:rFonts w:eastAsia="Calibri" w:cs="Calibri"/>
          <w:szCs w:val="24"/>
        </w:rPr>
        <w:t>Hvordan kan eksport bidra til å løyse problemet med låg reallønnsvekst i utviklingsland, og hva er risikoen med en slik «eksportstrategi».</w:t>
      </w:r>
    </w:p>
    <w:p w14:paraId="0E4FD4E0" w14:textId="77777777" w:rsidR="005429E5" w:rsidRDefault="004C13E9">
      <w:pPr>
        <w:pStyle w:val="Textbody"/>
        <w:ind w:left="397"/>
      </w:pPr>
      <w:r>
        <w:rPr>
          <w:b/>
          <w:bCs/>
          <w:szCs w:val="24"/>
        </w:rPr>
        <w:t>Svar:</w:t>
      </w:r>
      <w:r>
        <w:rPr>
          <w:szCs w:val="24"/>
        </w:rPr>
        <w:t xml:space="preserve"> </w:t>
      </w:r>
      <w:r>
        <w:rPr>
          <w:rFonts w:eastAsia="Calibri" w:cs="Calibri"/>
          <w:szCs w:val="24"/>
        </w:rPr>
        <w:t>her</w:t>
      </w:r>
    </w:p>
    <w:p w14:paraId="27A65E0F" w14:textId="77777777" w:rsidR="005429E5" w:rsidRDefault="004C13E9">
      <w:pPr>
        <w:pStyle w:val="Heading2"/>
        <w:rPr>
          <w:szCs w:val="24"/>
        </w:rPr>
      </w:pPr>
      <w:r>
        <w:rPr>
          <w:szCs w:val="24"/>
        </w:rPr>
        <w:t xml:space="preserve">3-3. </w:t>
      </w:r>
      <w:r>
        <w:rPr>
          <w:rFonts w:eastAsia="Calibri" w:cs="Calibri"/>
          <w:szCs w:val="24"/>
        </w:rPr>
        <w:t>Den økonomiske situasjonen i Hellas</w:t>
      </w:r>
    </w:p>
    <w:p w14:paraId="34732045" w14:textId="77777777" w:rsidR="005429E5" w:rsidRDefault="004C13E9">
      <w:pPr>
        <w:pStyle w:val="Textbody"/>
      </w:pPr>
      <w:r>
        <w:rPr>
          <w:rFonts w:eastAsia="Calibri" w:cs="Calibri"/>
          <w:szCs w:val="24"/>
        </w:rPr>
        <w:t>De siste 10-15 åra har det vært vedvarende lågkonjunktur og liten vekst i den greske innen</w:t>
      </w:r>
      <w:r>
        <w:rPr>
          <w:rFonts w:eastAsia="Calibri" w:cs="Calibri"/>
          <w:szCs w:val="24"/>
        </w:rPr>
        <w:softHyphen/>
        <w:t>lands</w:t>
      </w:r>
      <w:r>
        <w:rPr>
          <w:rFonts w:eastAsia="Calibri" w:cs="Calibri"/>
          <w:szCs w:val="24"/>
        </w:rPr>
        <w:softHyphen/>
        <w:t>økonomien, og arbeidsløysa for folk 18-25 år er fortsatt meget høg.</w:t>
      </w:r>
    </w:p>
    <w:p w14:paraId="3FA9C119" w14:textId="77777777" w:rsidR="005429E5" w:rsidRDefault="004C13E9">
      <w:pPr>
        <w:pStyle w:val="Textbody"/>
        <w:numPr>
          <w:ilvl w:val="0"/>
          <w:numId w:val="13"/>
        </w:numPr>
        <w:rPr>
          <w:szCs w:val="24"/>
        </w:rPr>
      </w:pPr>
      <w:r>
        <w:rPr>
          <w:rFonts w:eastAsia="Calibri" w:cs="Calibri"/>
          <w:szCs w:val="24"/>
        </w:rPr>
        <w:t>Forklar kort hvordan det greske medlemskapet i EURO-sona (valutaen i Hellas er EURO) har bidratt til de økonomiske problema i gresk økonomi.</w:t>
      </w:r>
    </w:p>
    <w:p w14:paraId="6E61A13D" w14:textId="77777777" w:rsidR="005429E5" w:rsidRDefault="004C13E9">
      <w:pPr>
        <w:pStyle w:val="Textbody"/>
        <w:ind w:left="397"/>
      </w:pPr>
      <w:r>
        <w:rPr>
          <w:b/>
          <w:bCs/>
          <w:szCs w:val="24"/>
        </w:rPr>
        <w:t>Svar:</w:t>
      </w:r>
      <w:r>
        <w:rPr>
          <w:szCs w:val="24"/>
        </w:rPr>
        <w:t xml:space="preserve"> </w:t>
      </w:r>
      <w:r>
        <w:rPr>
          <w:rFonts w:eastAsia="Calibri" w:cs="Calibri"/>
          <w:szCs w:val="24"/>
        </w:rPr>
        <w:t>her</w:t>
      </w:r>
    </w:p>
    <w:p w14:paraId="3273941A" w14:textId="77777777" w:rsidR="005429E5" w:rsidRDefault="004C13E9">
      <w:pPr>
        <w:pStyle w:val="Textbody"/>
        <w:numPr>
          <w:ilvl w:val="0"/>
          <w:numId w:val="11"/>
        </w:numPr>
        <w:rPr>
          <w:rFonts w:eastAsia="Calibri" w:cs="Calibri"/>
          <w:szCs w:val="24"/>
        </w:rPr>
      </w:pPr>
      <w:r>
        <w:rPr>
          <w:rFonts w:eastAsia="Calibri" w:cs="Calibri"/>
          <w:szCs w:val="24"/>
        </w:rPr>
        <w:t>De økonomiske hjelpepakkene til Hellas stiller krav til redusert offentlig forbruk og inn</w:t>
      </w:r>
      <w:r>
        <w:rPr>
          <w:rFonts w:eastAsia="Calibri" w:cs="Calibri"/>
          <w:szCs w:val="24"/>
        </w:rPr>
        <w:softHyphen/>
        <w:t>sparings</w:t>
      </w:r>
      <w:r>
        <w:rPr>
          <w:rFonts w:eastAsia="Calibri" w:cs="Calibri"/>
          <w:szCs w:val="24"/>
        </w:rPr>
        <w:softHyphen/>
        <w:t>tiltak.  (i) Hvordan har dette påvirka utviklinga i gresk økonomi?  (ii) Hvilke end</w:t>
      </w:r>
      <w:r>
        <w:rPr>
          <w:rFonts w:eastAsia="Calibri" w:cs="Calibri"/>
          <w:szCs w:val="24"/>
        </w:rPr>
        <w:softHyphen/>
        <w:t>ringer i hjelpepakkene fra EU kunne ha bidratt til ei meir positiv utvikling?</w:t>
      </w:r>
    </w:p>
    <w:p w14:paraId="17057580" w14:textId="77777777" w:rsidR="005429E5" w:rsidRDefault="004C13E9">
      <w:pPr>
        <w:pStyle w:val="Textbody"/>
        <w:ind w:left="397"/>
        <w:rPr>
          <w:szCs w:val="24"/>
        </w:rPr>
      </w:pPr>
      <w:r>
        <w:rPr>
          <w:b/>
          <w:bCs/>
          <w:szCs w:val="24"/>
        </w:rPr>
        <w:t>Svar:</w:t>
      </w:r>
      <w:r>
        <w:rPr>
          <w:szCs w:val="24"/>
        </w:rPr>
        <w:t xml:space="preserve"> her</w:t>
      </w:r>
    </w:p>
    <w:p w14:paraId="477970FD" w14:textId="77777777" w:rsidR="005429E5" w:rsidRDefault="004C13E9">
      <w:pPr>
        <w:pStyle w:val="Heading2"/>
        <w:rPr>
          <w:szCs w:val="24"/>
        </w:rPr>
      </w:pPr>
      <w:r>
        <w:rPr>
          <w:szCs w:val="24"/>
        </w:rPr>
        <w:t xml:space="preserve">3-4. </w:t>
      </w:r>
      <w:r>
        <w:rPr>
          <w:rFonts w:eastAsia="Calibri" w:cs="Calibri"/>
          <w:szCs w:val="24"/>
        </w:rPr>
        <w:t>Den økonomiske politikken i Norge etter Finanskrisa</w:t>
      </w:r>
    </w:p>
    <w:p w14:paraId="18F06A50" w14:textId="77777777" w:rsidR="005429E5" w:rsidRDefault="004C13E9">
      <w:pPr>
        <w:pStyle w:val="Textbody"/>
        <w:rPr>
          <w:szCs w:val="24"/>
        </w:rPr>
      </w:pPr>
      <w:r>
        <w:rPr>
          <w:rFonts w:eastAsia="Calibri" w:cs="Calibri"/>
          <w:szCs w:val="24"/>
        </w:rPr>
        <w:t>Den økonomiske veksten i OECD-området har avtatt de siste 5-6 åra.  Norge er at av de landa som ut</w:t>
      </w:r>
      <w:r>
        <w:rPr>
          <w:rFonts w:eastAsia="Calibri" w:cs="Calibri"/>
          <w:szCs w:val="24"/>
        </w:rPr>
        <w:softHyphen/>
        <w:t>merker seg med svak vekst.  Samtidig har Norge klar å holde arbeidsløysa på et lågt nivå, hovedsaklig under 4 % i den samme perioden.</w:t>
      </w:r>
    </w:p>
    <w:p w14:paraId="5A2B2EB7" w14:textId="77777777" w:rsidR="005429E5" w:rsidRDefault="004C13E9">
      <w:pPr>
        <w:pStyle w:val="Textbody"/>
        <w:numPr>
          <w:ilvl w:val="0"/>
          <w:numId w:val="14"/>
        </w:numPr>
        <w:rPr>
          <w:szCs w:val="24"/>
        </w:rPr>
      </w:pPr>
      <w:r>
        <w:rPr>
          <w:rFonts w:eastAsia="Calibri" w:cs="Calibri"/>
          <w:szCs w:val="24"/>
        </w:rPr>
        <w:t>Den låge økonomiske veksten i Norge rimer dårlig med låg arbeidsløyse.  Forklar kort hvor</w:t>
      </w:r>
      <w:r>
        <w:rPr>
          <w:rFonts w:eastAsia="Calibri" w:cs="Calibri"/>
          <w:szCs w:val="24"/>
        </w:rPr>
        <w:softHyphen/>
        <w:t>dan dette likevel kan ha skjedd.</w:t>
      </w:r>
    </w:p>
    <w:p w14:paraId="45AC1066" w14:textId="77777777" w:rsidR="005429E5" w:rsidRDefault="004C13E9">
      <w:pPr>
        <w:pStyle w:val="Textbody"/>
        <w:ind w:left="397"/>
      </w:pPr>
      <w:r>
        <w:rPr>
          <w:b/>
          <w:bCs/>
          <w:szCs w:val="24"/>
        </w:rPr>
        <w:t>Svar:</w:t>
      </w:r>
      <w:r>
        <w:rPr>
          <w:szCs w:val="24"/>
        </w:rPr>
        <w:t xml:space="preserve"> </w:t>
      </w:r>
      <w:r>
        <w:rPr>
          <w:rFonts w:eastAsia="Calibri" w:cs="Calibri"/>
          <w:szCs w:val="24"/>
        </w:rPr>
        <w:t>her</w:t>
      </w:r>
    </w:p>
    <w:p w14:paraId="74FE04CC" w14:textId="77777777" w:rsidR="005429E5" w:rsidRDefault="004C13E9">
      <w:pPr>
        <w:pStyle w:val="Textbody"/>
        <w:numPr>
          <w:ilvl w:val="0"/>
          <w:numId w:val="11"/>
        </w:numPr>
      </w:pPr>
      <w:r>
        <w:rPr>
          <w:rFonts w:eastAsia="Calibri" w:cs="Calibri"/>
          <w:szCs w:val="24"/>
        </w:rPr>
        <w:t>Hvilke virkemiddel er egna til å bidra til auka vekst i norsk økonomi.</w:t>
      </w:r>
    </w:p>
    <w:p w14:paraId="500B0DF4" w14:textId="77777777" w:rsidR="005429E5" w:rsidRDefault="004C13E9">
      <w:pPr>
        <w:pStyle w:val="Textbody"/>
        <w:ind w:left="397"/>
      </w:pPr>
      <w:r>
        <w:rPr>
          <w:rFonts w:eastAsia="Calibri" w:cs="Calibri"/>
          <w:b/>
          <w:bCs/>
          <w:szCs w:val="24"/>
        </w:rPr>
        <w:t xml:space="preserve">Svar: </w:t>
      </w:r>
      <w:r>
        <w:rPr>
          <w:rFonts w:eastAsia="Calibri" w:cs="Calibri"/>
          <w:szCs w:val="24"/>
        </w:rPr>
        <w:t>her</w:t>
      </w:r>
    </w:p>
    <w:p w14:paraId="53232F9E" w14:textId="77777777" w:rsidR="005429E5" w:rsidRDefault="004C13E9">
      <w:pPr>
        <w:pStyle w:val="Heading2"/>
        <w:rPr>
          <w:szCs w:val="24"/>
        </w:rPr>
      </w:pPr>
      <w:r>
        <w:rPr>
          <w:szCs w:val="24"/>
        </w:rPr>
        <w:t xml:space="preserve">3-5. </w:t>
      </w:r>
      <w:r>
        <w:rPr>
          <w:rFonts w:eastAsia="Calibri" w:cs="Calibri"/>
          <w:szCs w:val="24"/>
        </w:rPr>
        <w:t>Norsk økonomi under og etter Koronakrisa</w:t>
      </w:r>
    </w:p>
    <w:p w14:paraId="07E6A269" w14:textId="77777777" w:rsidR="005429E5" w:rsidRDefault="004C13E9">
      <w:pPr>
        <w:pStyle w:val="Textbody"/>
        <w:rPr>
          <w:szCs w:val="24"/>
        </w:rPr>
      </w:pPr>
      <w:r>
        <w:rPr>
          <w:rFonts w:eastAsia="Calibri" w:cs="Calibri"/>
          <w:szCs w:val="24"/>
        </w:rPr>
        <w:t>De økonomiske tiltaka i den første fasen av Koronakrisa har fokusert på raskt å dempe fallet i kjøpekraft gjennom bruk av det eksisterende NAV-systemet for arbeidsløyse og permitteringer, og etter hvert støtte til utsatte bedrifter.</w:t>
      </w:r>
    </w:p>
    <w:p w14:paraId="35F139BD" w14:textId="77777777" w:rsidR="005429E5" w:rsidRDefault="004C13E9">
      <w:pPr>
        <w:pStyle w:val="Textbody"/>
        <w:numPr>
          <w:ilvl w:val="0"/>
          <w:numId w:val="15"/>
        </w:numPr>
        <w:rPr>
          <w:rFonts w:eastAsia="Calibri" w:cs="Calibri"/>
          <w:szCs w:val="24"/>
        </w:rPr>
      </w:pPr>
      <w:r>
        <w:rPr>
          <w:rFonts w:eastAsia="Calibri" w:cs="Calibri"/>
          <w:szCs w:val="24"/>
        </w:rPr>
        <w:t>Hva er de viktigste ulempene med de tidlige tiltaka for å dempe de umiddelbare effektene av Koronakrisa?</w:t>
      </w:r>
    </w:p>
    <w:p w14:paraId="0240C5DB" w14:textId="77777777" w:rsidR="005429E5" w:rsidRDefault="004C13E9">
      <w:pPr>
        <w:pStyle w:val="Textbody"/>
        <w:ind w:left="397"/>
      </w:pPr>
      <w:r>
        <w:rPr>
          <w:b/>
          <w:bCs/>
          <w:szCs w:val="24"/>
        </w:rPr>
        <w:t>Svar:</w:t>
      </w:r>
      <w:r>
        <w:rPr>
          <w:szCs w:val="24"/>
        </w:rPr>
        <w:t xml:space="preserve"> </w:t>
      </w:r>
      <w:r>
        <w:rPr>
          <w:rFonts w:eastAsia="Calibri" w:cs="Calibri"/>
          <w:szCs w:val="24"/>
        </w:rPr>
        <w:t>her</w:t>
      </w:r>
    </w:p>
    <w:p w14:paraId="09F30CE6" w14:textId="77777777" w:rsidR="005429E5" w:rsidRDefault="004C13E9">
      <w:pPr>
        <w:pStyle w:val="Textbody"/>
        <w:numPr>
          <w:ilvl w:val="0"/>
          <w:numId w:val="11"/>
        </w:numPr>
      </w:pPr>
      <w:r>
        <w:rPr>
          <w:rFonts w:eastAsia="Calibri" w:cs="Calibri"/>
          <w:szCs w:val="24"/>
        </w:rPr>
        <w:lastRenderedPageBreak/>
        <w:t>Fleire har argumentert for at Norge så snart den akutte fasen av Koronakrisa er over, bør starte å omstille norsk øko</w:t>
      </w:r>
      <w:r>
        <w:rPr>
          <w:rFonts w:eastAsia="Calibri" w:cs="Calibri"/>
          <w:szCs w:val="24"/>
        </w:rPr>
        <w:softHyphen/>
        <w:t>nomi i ei meir miljømessig bærekraftig retning?  Drøft dette argumentet kort (maks 1/2 side).</w:t>
      </w:r>
    </w:p>
    <w:p w14:paraId="4C4278B9" w14:textId="77777777" w:rsidR="005429E5" w:rsidRDefault="004C13E9">
      <w:pPr>
        <w:pStyle w:val="Textbody"/>
        <w:ind w:left="397"/>
      </w:pPr>
      <w:r>
        <w:rPr>
          <w:rFonts w:eastAsia="Calibri" w:cs="Calibri"/>
          <w:b/>
          <w:bCs/>
          <w:szCs w:val="24"/>
        </w:rPr>
        <w:t xml:space="preserve">Svar: </w:t>
      </w:r>
      <w:r>
        <w:rPr>
          <w:rFonts w:eastAsia="Calibri" w:cs="Calibri"/>
          <w:szCs w:val="24"/>
        </w:rPr>
        <w:t>her</w:t>
      </w:r>
    </w:p>
    <w:p w14:paraId="2D1E1F46" w14:textId="77777777" w:rsidR="005429E5" w:rsidRDefault="004C13E9">
      <w:pPr>
        <w:pStyle w:val="Textbody"/>
        <w:ind w:left="397"/>
      </w:pPr>
      <w:r>
        <w:rPr>
          <w:rFonts w:eastAsia="Calibri" w:cs="Calibri"/>
          <w:szCs w:val="24"/>
        </w:rPr>
        <w:t xml:space="preserve"> </w:t>
      </w:r>
      <w:r>
        <w:rPr>
          <w:szCs w:val="24"/>
        </w:rPr>
        <w:t xml:space="preserve">                                                   </w:t>
      </w:r>
    </w:p>
    <w:p w14:paraId="77A29552" w14:textId="77777777" w:rsidR="005429E5" w:rsidRDefault="004C13E9">
      <w:pPr>
        <w:pStyle w:val="Textbody"/>
        <w:rPr>
          <w:szCs w:val="24"/>
        </w:rPr>
      </w:pPr>
      <w:r>
        <w:rPr>
          <w:szCs w:val="24"/>
        </w:rPr>
        <w:t xml:space="preserve">                                                                    </w:t>
      </w:r>
      <w:r>
        <w:rPr>
          <w:szCs w:val="24"/>
        </w:rPr>
        <w:tab/>
      </w:r>
    </w:p>
    <w:p w14:paraId="33476346" w14:textId="77777777" w:rsidR="005429E5" w:rsidRDefault="004C13E9">
      <w:pPr>
        <w:pStyle w:val="Fargerikliste-uthevingsfarge1"/>
        <w:widowControl w:val="0"/>
        <w:tabs>
          <w:tab w:val="left" w:pos="1428"/>
        </w:tabs>
        <w:autoSpaceDE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Bjarne Ytterhus (sign.)</w:t>
      </w:r>
      <w:r>
        <w:rPr>
          <w:rFonts w:ascii="Times New Roman" w:hAnsi="Times New Roman"/>
          <w:sz w:val="24"/>
          <w:szCs w:val="24"/>
        </w:rPr>
        <w:tab/>
      </w:r>
      <w:r>
        <w:rPr>
          <w:rFonts w:ascii="Times New Roman" w:hAnsi="Times New Roman"/>
          <w:sz w:val="24"/>
          <w:szCs w:val="24"/>
        </w:rPr>
        <w:tab/>
        <w:t xml:space="preserve">                Eirik Romstad</w:t>
      </w:r>
    </w:p>
    <w:p w14:paraId="54B85144" w14:textId="35E2D776" w:rsidR="005429E5" w:rsidRDefault="004C13E9">
      <w:pPr>
        <w:pStyle w:val="Fargerikliste-uthevingsfarge1"/>
        <w:widowControl w:val="0"/>
        <w:tabs>
          <w:tab w:val="left" w:pos="1428"/>
        </w:tabs>
        <w:autoSpaceDE w:val="0"/>
        <w:spacing w:after="0" w:line="240" w:lineRule="auto"/>
        <w:rPr>
          <w:rFonts w:ascii="Times New Roman" w:hAnsi="Times New Roman"/>
          <w:sz w:val="24"/>
          <w:szCs w:val="24"/>
        </w:rPr>
      </w:pPr>
      <w:r>
        <w:rPr>
          <w:rFonts w:ascii="Times New Roman" w:hAnsi="Times New Roman"/>
          <w:sz w:val="24"/>
          <w:szCs w:val="24"/>
        </w:rPr>
        <w:t xml:space="preserve"> ekstern vurdering av oppgaveteksten</w:t>
      </w:r>
      <w:r>
        <w:rPr>
          <w:rFonts w:ascii="Times New Roman" w:hAnsi="Times New Roman"/>
          <w:sz w:val="24"/>
          <w:szCs w:val="24"/>
        </w:rPr>
        <w:tab/>
        <w:t xml:space="preserve">    </w:t>
      </w:r>
      <w:r>
        <w:rPr>
          <w:rFonts w:ascii="Times New Roman" w:hAnsi="Times New Roman"/>
          <w:sz w:val="24"/>
          <w:szCs w:val="24"/>
        </w:rPr>
        <w:tab/>
        <w:t xml:space="preserve">                  fagansvarlig</w:t>
      </w:r>
    </w:p>
    <w:sectPr w:rsidR="005429E5">
      <w:headerReference w:type="even" r:id="rId9"/>
      <w:headerReference w:type="default" r:id="rId10"/>
      <w:footerReference w:type="even" r:id="rId11"/>
      <w:footerReference w:type="default" r:id="rId12"/>
      <w:headerReference w:type="first" r:id="rId13"/>
      <w:footerReference w:type="first" r:id="rId14"/>
      <w:pgSz w:w="11906" w:h="16838"/>
      <w:pgMar w:top="1248" w:right="1247" w:bottom="1049" w:left="1247" w:header="652" w:footer="59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9D90D2" w14:textId="77777777" w:rsidR="00AC0062" w:rsidRDefault="00AC0062">
      <w:r>
        <w:separator/>
      </w:r>
    </w:p>
  </w:endnote>
  <w:endnote w:type="continuationSeparator" w:id="0">
    <w:p w14:paraId="3EEFB49C" w14:textId="77777777" w:rsidR="00AC0062" w:rsidRDefault="00AC0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31F0F" w14:textId="77777777" w:rsidR="002D79AC" w:rsidRDefault="002D79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4BFE4" w14:textId="3FA35280" w:rsidR="00F43D99" w:rsidRDefault="004C13E9">
    <w:pPr>
      <w:pStyle w:val="Footer"/>
      <w:ind w:right="360"/>
      <w:rPr>
        <w:rFonts w:ascii="Times New Roman" w:hAnsi="Times New Roman"/>
        <w:color w:val="666666"/>
      </w:rPr>
    </w:pPr>
    <w:r>
      <w:rPr>
        <w:rFonts w:ascii="Times New Roman" w:hAnsi="Times New Roman"/>
        <w:color w:val="666666"/>
      </w:rPr>
      <w:t xml:space="preserve">ECN 122 – Eksamen vår 2021 – del 2 + 3 (DEMO)  </w:t>
    </w:r>
    <w:r w:rsidR="002D79AC">
      <w:rPr>
        <w:rFonts w:ascii="Times New Roman" w:hAnsi="Times New Roman"/>
        <w:color w:val="666666"/>
      </w:rPr>
      <w:t xml:space="preserve"> </w:t>
    </w:r>
    <w:r>
      <w:rPr>
        <w:rFonts w:ascii="Times New Roman" w:hAnsi="Times New Roman"/>
        <w:color w:val="666666"/>
      </w:rPr>
      <w:t xml:space="preserve">                                                    Side </w:t>
    </w:r>
    <w:r>
      <w:rPr>
        <w:rFonts w:ascii="Times New Roman" w:hAnsi="Times New Roman"/>
        <w:color w:val="666666"/>
      </w:rPr>
      <w:fldChar w:fldCharType="begin"/>
    </w:r>
    <w:r>
      <w:rPr>
        <w:rFonts w:ascii="Times New Roman" w:hAnsi="Times New Roman"/>
        <w:color w:val="666666"/>
      </w:rPr>
      <w:instrText xml:space="preserve"> PAGE </w:instrText>
    </w:r>
    <w:r>
      <w:rPr>
        <w:rFonts w:ascii="Times New Roman" w:hAnsi="Times New Roman"/>
        <w:color w:val="666666"/>
      </w:rPr>
      <w:fldChar w:fldCharType="separate"/>
    </w:r>
    <w:r>
      <w:rPr>
        <w:rFonts w:ascii="Times New Roman" w:hAnsi="Times New Roman"/>
        <w:color w:val="666666"/>
      </w:rPr>
      <w:t>2</w:t>
    </w:r>
    <w:r>
      <w:rPr>
        <w:rFonts w:ascii="Times New Roman" w:hAnsi="Times New Roman"/>
        <w:color w:val="666666"/>
      </w:rPr>
      <w:fldChar w:fldCharType="end"/>
    </w:r>
    <w:r>
      <w:rPr>
        <w:rFonts w:ascii="Times New Roman" w:hAnsi="Times New Roman"/>
        <w:color w:val="666666"/>
      </w:rPr>
      <w:t xml:space="preserve"> av </w:t>
    </w:r>
    <w:r>
      <w:rPr>
        <w:rFonts w:ascii="Times New Roman" w:hAnsi="Times New Roman"/>
        <w:color w:val="666666"/>
      </w:rPr>
      <w:fldChar w:fldCharType="begin"/>
    </w:r>
    <w:r>
      <w:rPr>
        <w:rFonts w:ascii="Times New Roman" w:hAnsi="Times New Roman"/>
        <w:color w:val="666666"/>
      </w:rPr>
      <w:instrText xml:space="preserve"> NUMPAGES </w:instrText>
    </w:r>
    <w:r>
      <w:rPr>
        <w:rFonts w:ascii="Times New Roman" w:hAnsi="Times New Roman"/>
        <w:color w:val="666666"/>
      </w:rPr>
      <w:fldChar w:fldCharType="separate"/>
    </w:r>
    <w:r>
      <w:rPr>
        <w:rFonts w:ascii="Times New Roman" w:hAnsi="Times New Roman"/>
        <w:color w:val="666666"/>
      </w:rPr>
      <w:t>5</w:t>
    </w:r>
    <w:r>
      <w:rPr>
        <w:rFonts w:ascii="Times New Roman" w:hAnsi="Times New Roman"/>
        <w:color w:val="666666"/>
      </w:rPr>
      <w:fldChar w:fldCharType="end"/>
    </w:r>
    <w:r>
      <w:rPr>
        <w:rFonts w:ascii="Times New Roman" w:hAnsi="Times New Roman"/>
        <w:color w:val="666666"/>
      </w:rPr>
      <w:t xml:space="preserve"> sider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03966" w14:textId="77777777" w:rsidR="002D79AC" w:rsidRDefault="002D79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4F880" w14:textId="77777777" w:rsidR="00AC0062" w:rsidRDefault="00AC0062">
      <w:r>
        <w:rPr>
          <w:color w:val="000000"/>
        </w:rPr>
        <w:separator/>
      </w:r>
    </w:p>
  </w:footnote>
  <w:footnote w:type="continuationSeparator" w:id="0">
    <w:p w14:paraId="2B2A54D8" w14:textId="77777777" w:rsidR="00AC0062" w:rsidRDefault="00AC0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03744" w14:textId="77777777" w:rsidR="002D79AC" w:rsidRDefault="002D79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EE779" w14:textId="410E1EBB" w:rsidR="00F43D99" w:rsidRDefault="004C13E9">
    <w:pPr>
      <w:pStyle w:val="Header"/>
      <w:jc w:val="center"/>
      <w:rPr>
        <w:rFonts w:ascii="Times New Roman" w:eastAsia="Times New Roman" w:hAnsi="Times New Roman"/>
        <w:b/>
        <w:bCs/>
        <w:color w:val="C9211E"/>
        <w:sz w:val="26"/>
        <w:szCs w:val="26"/>
      </w:rPr>
    </w:pPr>
    <w:r>
      <w:rPr>
        <w:rFonts w:ascii="Times New Roman" w:eastAsia="Times New Roman" w:hAnsi="Times New Roman"/>
        <w:b/>
        <w:bCs/>
        <w:color w:val="C9211E"/>
        <w:sz w:val="26"/>
        <w:szCs w:val="26"/>
      </w:rPr>
      <w:t>DEMO spørsmålsformat for opplasting til WiseFlow – Del 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CD2F3" w14:textId="77777777" w:rsidR="002D79AC" w:rsidRDefault="002D79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3974AC"/>
    <w:multiLevelType w:val="multilevel"/>
    <w:tmpl w:val="919C9E56"/>
    <w:styleLink w:val="WW8Num2"/>
    <w:lvl w:ilvl="0">
      <w:numFmt w:val="bullet"/>
      <w:lvlText w:val=""/>
      <w:lvlJc w:val="left"/>
      <w:pPr>
        <w:ind w:left="360" w:hanging="360"/>
      </w:pPr>
      <w:rPr>
        <w:rFonts w:ascii="Wingdings" w:hAnsi="Wingdings"/>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415B0BC9"/>
    <w:multiLevelType w:val="multilevel"/>
    <w:tmpl w:val="AA90CCEC"/>
    <w:lvl w:ilvl="0">
      <w:start w:val="2"/>
      <w:numFmt w:val="lowerLetter"/>
      <w:lvlText w:val="(%1)"/>
      <w:lvlJc w:val="left"/>
      <w:pPr>
        <w:ind w:left="397" w:hanging="397"/>
      </w:pPr>
    </w:lvl>
    <w:lvl w:ilvl="1">
      <w:start w:val="1"/>
      <w:numFmt w:val="decimal"/>
      <w:lvlText w:val="%2."/>
      <w:lvlJc w:val="left"/>
      <w:pPr>
        <w:ind w:left="1080" w:hanging="360"/>
      </w:pPr>
      <w:rPr>
        <w:rFonts w:ascii="Times New Roman" w:hAnsi="Times New Roman"/>
      </w:rPr>
    </w:lvl>
    <w:lvl w:ilvl="2">
      <w:start w:val="1"/>
      <w:numFmt w:val="decimal"/>
      <w:lvlText w:val="%3."/>
      <w:lvlJc w:val="left"/>
      <w:pPr>
        <w:ind w:left="1440" w:hanging="360"/>
      </w:pPr>
      <w:rPr>
        <w:rFonts w:ascii="Times New Roman" w:hAnsi="Times New Roman"/>
      </w:rPr>
    </w:lvl>
    <w:lvl w:ilvl="3">
      <w:start w:val="1"/>
      <w:numFmt w:val="decimal"/>
      <w:lvlText w:val="%4."/>
      <w:lvlJc w:val="left"/>
      <w:pPr>
        <w:ind w:left="1800" w:hanging="360"/>
      </w:pPr>
      <w:rPr>
        <w:rFonts w:ascii="Times New Roman" w:hAnsi="Times New Roman"/>
      </w:rPr>
    </w:lvl>
    <w:lvl w:ilvl="4">
      <w:start w:val="1"/>
      <w:numFmt w:val="decimal"/>
      <w:lvlText w:val="%5."/>
      <w:lvlJc w:val="left"/>
      <w:pPr>
        <w:ind w:left="2160" w:hanging="360"/>
      </w:pPr>
      <w:rPr>
        <w:rFonts w:ascii="Times New Roman" w:hAnsi="Times New Roman"/>
      </w:rPr>
    </w:lvl>
    <w:lvl w:ilvl="5">
      <w:start w:val="1"/>
      <w:numFmt w:val="decimal"/>
      <w:lvlText w:val="%6."/>
      <w:lvlJc w:val="left"/>
      <w:pPr>
        <w:ind w:left="2520" w:hanging="360"/>
      </w:pPr>
      <w:rPr>
        <w:rFonts w:ascii="Times New Roman" w:hAnsi="Times New Roman"/>
      </w:rPr>
    </w:lvl>
    <w:lvl w:ilvl="6">
      <w:start w:val="1"/>
      <w:numFmt w:val="decimal"/>
      <w:lvlText w:val="%7."/>
      <w:lvlJc w:val="left"/>
      <w:pPr>
        <w:ind w:left="2880" w:hanging="360"/>
      </w:pPr>
      <w:rPr>
        <w:rFonts w:ascii="Times New Roman" w:hAnsi="Times New Roman"/>
      </w:rPr>
    </w:lvl>
    <w:lvl w:ilvl="7">
      <w:start w:val="1"/>
      <w:numFmt w:val="decimal"/>
      <w:lvlText w:val="%8."/>
      <w:lvlJc w:val="left"/>
      <w:pPr>
        <w:ind w:left="3240" w:hanging="360"/>
      </w:pPr>
      <w:rPr>
        <w:rFonts w:ascii="Times New Roman" w:hAnsi="Times New Roman"/>
      </w:rPr>
    </w:lvl>
    <w:lvl w:ilvl="8">
      <w:start w:val="1"/>
      <w:numFmt w:val="decimal"/>
      <w:lvlText w:val="%9."/>
      <w:lvlJc w:val="left"/>
      <w:pPr>
        <w:ind w:left="3600" w:hanging="360"/>
      </w:pPr>
      <w:rPr>
        <w:rFonts w:ascii="Times New Roman" w:hAnsi="Times New Roman"/>
      </w:rPr>
    </w:lvl>
  </w:abstractNum>
  <w:abstractNum w:abstractNumId="2" w15:restartNumberingAfterBreak="0">
    <w:nsid w:val="4BE964BC"/>
    <w:multiLevelType w:val="multilevel"/>
    <w:tmpl w:val="75944B40"/>
    <w:styleLink w:val="WW8Num1"/>
    <w:lvl w:ilvl="0">
      <w:start w:val="1"/>
      <w:numFmt w:val="decimal"/>
      <w:lvlText w:val="%1."/>
      <w:lvlJc w:val="left"/>
      <w:pPr>
        <w:ind w:left="357" w:hanging="357"/>
      </w:pPr>
      <w:rPr>
        <w:rFonts w:ascii="Symbol" w:hAnsi="Symbol"/>
      </w:rPr>
    </w:lvl>
    <w:lvl w:ilvl="1">
      <w:start w:val="1"/>
      <w:numFmt w:val="lowerLetter"/>
      <w:lvlText w:val="%2."/>
      <w:lvlJc w:val="left"/>
      <w:pPr>
        <w:ind w:left="907" w:hanging="340"/>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3" w15:restartNumberingAfterBreak="0">
    <w:nsid w:val="58395B12"/>
    <w:multiLevelType w:val="multilevel"/>
    <w:tmpl w:val="0A826B2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694C4A1B"/>
    <w:multiLevelType w:val="multilevel"/>
    <w:tmpl w:val="759A0DCA"/>
    <w:styleLink w:val="WW8Num3"/>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5" w15:restartNumberingAfterBreak="0">
    <w:nsid w:val="76C4221B"/>
    <w:multiLevelType w:val="multilevel"/>
    <w:tmpl w:val="35DE0A32"/>
    <w:lvl w:ilvl="0">
      <w:start w:val="1"/>
      <w:numFmt w:val="lowerLetter"/>
      <w:lvlText w:val="(%1)"/>
      <w:lvlJc w:val="left"/>
      <w:pPr>
        <w:ind w:left="397" w:hanging="397"/>
      </w:pPr>
      <w:rPr>
        <w:rFonts w:ascii="Times New Roman" w:hAnsi="Times New Roman"/>
      </w:rPr>
    </w:lvl>
    <w:lvl w:ilvl="1">
      <w:start w:val="1"/>
      <w:numFmt w:val="decimal"/>
      <w:lvlText w:val="%2."/>
      <w:lvlJc w:val="left"/>
      <w:pPr>
        <w:ind w:left="1080" w:hanging="360"/>
      </w:pPr>
      <w:rPr>
        <w:rFonts w:ascii="Times New Roman" w:hAnsi="Times New Roman"/>
      </w:rPr>
    </w:lvl>
    <w:lvl w:ilvl="2">
      <w:start w:val="1"/>
      <w:numFmt w:val="decimal"/>
      <w:lvlText w:val="%3."/>
      <w:lvlJc w:val="left"/>
      <w:pPr>
        <w:ind w:left="1440" w:hanging="360"/>
      </w:pPr>
      <w:rPr>
        <w:rFonts w:ascii="Times New Roman" w:hAnsi="Times New Roman"/>
      </w:rPr>
    </w:lvl>
    <w:lvl w:ilvl="3">
      <w:start w:val="1"/>
      <w:numFmt w:val="decimal"/>
      <w:lvlText w:val="%4."/>
      <w:lvlJc w:val="left"/>
      <w:pPr>
        <w:ind w:left="1800" w:hanging="360"/>
      </w:pPr>
      <w:rPr>
        <w:rFonts w:ascii="Times New Roman" w:hAnsi="Times New Roman"/>
      </w:rPr>
    </w:lvl>
    <w:lvl w:ilvl="4">
      <w:start w:val="1"/>
      <w:numFmt w:val="decimal"/>
      <w:lvlText w:val="%5."/>
      <w:lvlJc w:val="left"/>
      <w:pPr>
        <w:ind w:left="2160" w:hanging="360"/>
      </w:pPr>
      <w:rPr>
        <w:rFonts w:ascii="Times New Roman" w:hAnsi="Times New Roman"/>
      </w:rPr>
    </w:lvl>
    <w:lvl w:ilvl="5">
      <w:start w:val="1"/>
      <w:numFmt w:val="decimal"/>
      <w:lvlText w:val="%6."/>
      <w:lvlJc w:val="left"/>
      <w:pPr>
        <w:ind w:left="2520" w:hanging="360"/>
      </w:pPr>
      <w:rPr>
        <w:rFonts w:ascii="Times New Roman" w:hAnsi="Times New Roman"/>
      </w:rPr>
    </w:lvl>
    <w:lvl w:ilvl="6">
      <w:start w:val="1"/>
      <w:numFmt w:val="decimal"/>
      <w:lvlText w:val="%7."/>
      <w:lvlJc w:val="left"/>
      <w:pPr>
        <w:ind w:left="2880" w:hanging="360"/>
      </w:pPr>
      <w:rPr>
        <w:rFonts w:ascii="Times New Roman" w:hAnsi="Times New Roman"/>
      </w:rPr>
    </w:lvl>
    <w:lvl w:ilvl="7">
      <w:start w:val="1"/>
      <w:numFmt w:val="decimal"/>
      <w:lvlText w:val="%8."/>
      <w:lvlJc w:val="left"/>
      <w:pPr>
        <w:ind w:left="3240" w:hanging="360"/>
      </w:pPr>
      <w:rPr>
        <w:rFonts w:ascii="Times New Roman" w:hAnsi="Times New Roman"/>
      </w:rPr>
    </w:lvl>
    <w:lvl w:ilvl="8">
      <w:start w:val="1"/>
      <w:numFmt w:val="decimal"/>
      <w:lvlText w:val="%9."/>
      <w:lvlJc w:val="left"/>
      <w:pPr>
        <w:ind w:left="3600" w:hanging="360"/>
      </w:pPr>
      <w:rPr>
        <w:rFonts w:ascii="Times New Roman" w:hAnsi="Times New Roman"/>
      </w:rPr>
    </w:lvl>
  </w:abstractNum>
  <w:abstractNum w:abstractNumId="6" w15:restartNumberingAfterBreak="0">
    <w:nsid w:val="7A1830B8"/>
    <w:multiLevelType w:val="multilevel"/>
    <w:tmpl w:val="64962B1E"/>
    <w:lvl w:ilvl="0">
      <w:start w:val="1"/>
      <w:numFmt w:val="lowerLetter"/>
      <w:lvlText w:val="(%1)"/>
      <w:lvlJc w:val="left"/>
      <w:pPr>
        <w:ind w:left="397" w:hanging="397"/>
      </w:pPr>
      <w:rPr>
        <w:rFonts w:ascii="Times New Roman" w:hAnsi="Times New Roman"/>
      </w:rPr>
    </w:lvl>
    <w:lvl w:ilvl="1">
      <w:start w:val="1"/>
      <w:numFmt w:val="decimal"/>
      <w:lvlText w:val="%2."/>
      <w:lvlJc w:val="left"/>
      <w:pPr>
        <w:ind w:left="1080" w:hanging="360"/>
      </w:pPr>
      <w:rPr>
        <w:rFonts w:ascii="Times New Roman" w:hAnsi="Times New Roman"/>
      </w:rPr>
    </w:lvl>
    <w:lvl w:ilvl="2">
      <w:start w:val="1"/>
      <w:numFmt w:val="decimal"/>
      <w:lvlText w:val="%3."/>
      <w:lvlJc w:val="left"/>
      <w:pPr>
        <w:ind w:left="1440" w:hanging="360"/>
      </w:pPr>
      <w:rPr>
        <w:rFonts w:ascii="Times New Roman" w:hAnsi="Times New Roman"/>
      </w:rPr>
    </w:lvl>
    <w:lvl w:ilvl="3">
      <w:start w:val="1"/>
      <w:numFmt w:val="decimal"/>
      <w:lvlText w:val="%4."/>
      <w:lvlJc w:val="left"/>
      <w:pPr>
        <w:ind w:left="1800" w:hanging="360"/>
      </w:pPr>
      <w:rPr>
        <w:rFonts w:ascii="Times New Roman" w:hAnsi="Times New Roman"/>
      </w:rPr>
    </w:lvl>
    <w:lvl w:ilvl="4">
      <w:start w:val="1"/>
      <w:numFmt w:val="decimal"/>
      <w:lvlText w:val="%5."/>
      <w:lvlJc w:val="left"/>
      <w:pPr>
        <w:ind w:left="2160" w:hanging="360"/>
      </w:pPr>
      <w:rPr>
        <w:rFonts w:ascii="Times New Roman" w:hAnsi="Times New Roman"/>
      </w:rPr>
    </w:lvl>
    <w:lvl w:ilvl="5">
      <w:start w:val="1"/>
      <w:numFmt w:val="decimal"/>
      <w:lvlText w:val="%6."/>
      <w:lvlJc w:val="left"/>
      <w:pPr>
        <w:ind w:left="2520" w:hanging="360"/>
      </w:pPr>
      <w:rPr>
        <w:rFonts w:ascii="Times New Roman" w:hAnsi="Times New Roman"/>
      </w:rPr>
    </w:lvl>
    <w:lvl w:ilvl="6">
      <w:start w:val="1"/>
      <w:numFmt w:val="decimal"/>
      <w:lvlText w:val="%7."/>
      <w:lvlJc w:val="left"/>
      <w:pPr>
        <w:ind w:left="2880" w:hanging="360"/>
      </w:pPr>
      <w:rPr>
        <w:rFonts w:ascii="Times New Roman" w:hAnsi="Times New Roman"/>
      </w:rPr>
    </w:lvl>
    <w:lvl w:ilvl="7">
      <w:start w:val="1"/>
      <w:numFmt w:val="decimal"/>
      <w:lvlText w:val="%8."/>
      <w:lvlJc w:val="left"/>
      <w:pPr>
        <w:ind w:left="3240" w:hanging="360"/>
      </w:pPr>
      <w:rPr>
        <w:rFonts w:ascii="Times New Roman" w:hAnsi="Times New Roman"/>
      </w:rPr>
    </w:lvl>
    <w:lvl w:ilvl="8">
      <w:start w:val="1"/>
      <w:numFmt w:val="decimal"/>
      <w:lvlText w:val="%9."/>
      <w:lvlJc w:val="left"/>
      <w:pPr>
        <w:ind w:left="3600" w:hanging="360"/>
      </w:pPr>
      <w:rPr>
        <w:rFonts w:ascii="Times New Roman" w:hAnsi="Times New Roman"/>
      </w:rPr>
    </w:lvl>
  </w:abstractNum>
  <w:num w:numId="1">
    <w:abstractNumId w:val="2"/>
  </w:num>
  <w:num w:numId="2">
    <w:abstractNumId w:val="0"/>
  </w:num>
  <w:num w:numId="3">
    <w:abstractNumId w:val="4"/>
  </w:num>
  <w:num w:numId="4">
    <w:abstractNumId w:val="3"/>
  </w:num>
  <w:num w:numId="5">
    <w:abstractNumId w:val="5"/>
  </w:num>
  <w:num w:numId="6">
    <w:abstractNumId w:val="1"/>
  </w:num>
  <w:num w:numId="7">
    <w:abstractNumId w:val="5"/>
    <w:lvlOverride w:ilvl="0">
      <w:startOverride w:val="1"/>
    </w:lvlOverride>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6"/>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9E5"/>
    <w:rsid w:val="002D79AC"/>
    <w:rsid w:val="003A6E4B"/>
    <w:rsid w:val="004C13E9"/>
    <w:rsid w:val="005429E5"/>
    <w:rsid w:val="00704E2D"/>
    <w:rsid w:val="00AC006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21FE43"/>
  <w15:docId w15:val="{76C0318F-1B66-438C-9632-E62C54630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Mangal"/>
        <w:kern w:val="3"/>
        <w:sz w:val="24"/>
        <w:szCs w:val="24"/>
        <w:lang w:val="nb-NO"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
    <w:next w:val="Textbody"/>
    <w:uiPriority w:val="9"/>
    <w:qFormat/>
    <w:pPr>
      <w:outlineLvl w:val="0"/>
    </w:pPr>
    <w:rPr>
      <w:b/>
      <w:bCs/>
    </w:rPr>
  </w:style>
  <w:style w:type="paragraph" w:styleId="Heading2">
    <w:name w:val="heading 2"/>
    <w:basedOn w:val="Heading"/>
    <w:next w:val="Textbody"/>
    <w:uiPriority w:val="9"/>
    <w:unhideWhenUsed/>
    <w:qFormat/>
    <w:pPr>
      <w:spacing w:before="227" w:after="113"/>
      <w:outlineLvl w:val="1"/>
    </w:pPr>
    <w:rPr>
      <w:rFonts w:ascii="Times New Roman" w:eastAsia="Times New Roman" w:hAnsi="Times New Roman" w:cs="Times New Roman"/>
      <w:b/>
      <w:bCs/>
      <w:sz w:val="24"/>
    </w:rPr>
  </w:style>
  <w:style w:type="paragraph" w:styleId="Heading3">
    <w:name w:val="heading 3"/>
    <w:basedOn w:val="Heading"/>
    <w:next w:val="Textbody"/>
    <w:uiPriority w:val="9"/>
    <w:semiHidden/>
    <w:unhideWhenUsed/>
    <w:qFormat/>
    <w:p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200" w:line="276" w:lineRule="auto"/>
    </w:pPr>
    <w:rPr>
      <w:rFonts w:ascii="Calibri" w:eastAsia="Calibri" w:hAnsi="Calibri" w:cs="Calibri"/>
      <w:sz w:val="22"/>
      <w:szCs w:val="22"/>
      <w:lang w:bidi="ar-SA"/>
    </w:rPr>
  </w:style>
  <w:style w:type="paragraph" w:customStyle="1" w:styleId="Heading">
    <w:name w:val="Heading"/>
    <w:basedOn w:val="Standard"/>
    <w:next w:val="Textbody"/>
    <w:pPr>
      <w:keepNext/>
      <w:spacing w:before="240" w:after="120"/>
    </w:pPr>
    <w:rPr>
      <w:rFonts w:ascii="Arial" w:eastAsia="Arial" w:hAnsi="Arial" w:cs="Lucida Sans"/>
      <w:sz w:val="28"/>
      <w:szCs w:val="28"/>
    </w:rPr>
  </w:style>
  <w:style w:type="paragraph" w:customStyle="1" w:styleId="Textbody">
    <w:name w:val="Text body"/>
    <w:basedOn w:val="Standard"/>
    <w:pPr>
      <w:spacing w:after="113" w:line="240" w:lineRule="auto"/>
    </w:pPr>
    <w:rPr>
      <w:rFonts w:ascii="Times New Roman" w:eastAsia="Times New Roman" w:hAnsi="Times New Roman" w:cs="Times New Roman"/>
      <w:sz w:val="24"/>
    </w:r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customStyle="1" w:styleId="Rentekst">
    <w:name w:val="Ren tekst"/>
    <w:basedOn w:val="Standard"/>
    <w:pPr>
      <w:spacing w:after="0" w:line="240" w:lineRule="auto"/>
    </w:pPr>
    <w:rPr>
      <w:rFonts w:ascii="Courier New" w:eastAsia="Times New Roman" w:hAnsi="Courier New" w:cs="Courier New"/>
      <w:sz w:val="20"/>
      <w:szCs w:val="20"/>
    </w:rPr>
  </w:style>
  <w:style w:type="paragraph" w:styleId="NormalWeb">
    <w:name w:val="Normal (Web)"/>
    <w:basedOn w:val="Standard"/>
    <w:pPr>
      <w:spacing w:before="280" w:after="119" w:line="240" w:lineRule="auto"/>
    </w:pPr>
    <w:rPr>
      <w:rFonts w:ascii="Times New Roman" w:eastAsia="Times New Roman" w:hAnsi="Times New Roman" w:cs="Times New Roman"/>
      <w:sz w:val="24"/>
      <w:szCs w:val="24"/>
    </w:rPr>
  </w:style>
  <w:style w:type="paragraph" w:customStyle="1" w:styleId="Bobletekst">
    <w:name w:val="Bobletekst"/>
    <w:basedOn w:val="Standard"/>
    <w:pPr>
      <w:spacing w:after="0" w:line="240" w:lineRule="auto"/>
    </w:pPr>
    <w:rPr>
      <w:rFonts w:ascii="Tahoma" w:eastAsia="Tahoma" w:hAnsi="Tahoma" w:cs="Tahoma"/>
      <w:sz w:val="16"/>
      <w:szCs w:val="16"/>
    </w:rPr>
  </w:style>
  <w:style w:type="paragraph" w:customStyle="1" w:styleId="HeaderandFooter">
    <w:name w:val="Header and Footer"/>
    <w:basedOn w:val="Standard"/>
    <w:pPr>
      <w:suppressLineNumbers/>
      <w:tabs>
        <w:tab w:val="center" w:pos="4819"/>
        <w:tab w:val="right" w:pos="9638"/>
      </w:tabs>
    </w:pPr>
  </w:style>
  <w:style w:type="paragraph" w:styleId="Header">
    <w:name w:val="header"/>
    <w:basedOn w:val="Standard"/>
    <w:pPr>
      <w:tabs>
        <w:tab w:val="center" w:pos="4536"/>
        <w:tab w:val="right" w:pos="9072"/>
      </w:tabs>
      <w:spacing w:after="0" w:line="240" w:lineRule="auto"/>
    </w:pPr>
  </w:style>
  <w:style w:type="paragraph" w:styleId="Footer">
    <w:name w:val="footer"/>
    <w:basedOn w:val="Standard"/>
    <w:pPr>
      <w:tabs>
        <w:tab w:val="center" w:pos="4536"/>
        <w:tab w:val="right" w:pos="9072"/>
      </w:tabs>
      <w:spacing w:after="0" w:line="240" w:lineRule="auto"/>
    </w:pPr>
  </w:style>
  <w:style w:type="paragraph" w:customStyle="1" w:styleId="NormalText">
    <w:name w:val="Normal Text"/>
    <w:pPr>
      <w:autoSpaceDE w:val="0"/>
    </w:pPr>
    <w:rPr>
      <w:rFonts w:ascii="Palatino Linotype" w:eastAsia="Times New Roman" w:hAnsi="Palatino Linotype" w:cs="Palatino Linotype"/>
      <w:color w:val="000000"/>
      <w:sz w:val="20"/>
      <w:szCs w:val="20"/>
      <w:lang w:bidi="ar-SA"/>
    </w:rPr>
  </w:style>
  <w:style w:type="paragraph" w:customStyle="1" w:styleId="Fargerikliste-uthevingsfarge1">
    <w:name w:val="Fargerik liste - uthevingsfarge 1"/>
    <w:basedOn w:val="Standard"/>
    <w:pPr>
      <w:ind w:left="708"/>
    </w:pPr>
  </w:style>
  <w:style w:type="paragraph" w:customStyle="1" w:styleId="Listeavsnitt">
    <w:name w:val="Listeavsnitt"/>
    <w:basedOn w:val="Standard"/>
    <w:pPr>
      <w:ind w:left="708"/>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customStyle="1" w:styleId="Quotations">
    <w:name w:val="Quotations"/>
    <w:basedOn w:val="Standard"/>
    <w:pPr>
      <w:spacing w:after="283"/>
      <w:ind w:left="567" w:right="567"/>
    </w:pPr>
  </w:style>
  <w:style w:type="paragraph" w:styleId="Title">
    <w:name w:val="Title"/>
    <w:basedOn w:val="Heading"/>
    <w:next w:val="Textbody"/>
    <w:uiPriority w:val="10"/>
    <w:qFormat/>
    <w:pPr>
      <w:jc w:val="center"/>
    </w:pPr>
    <w:rPr>
      <w:b/>
      <w:bCs/>
      <w:sz w:val="56"/>
      <w:szCs w:val="56"/>
    </w:rPr>
  </w:style>
  <w:style w:type="paragraph" w:styleId="Subtitle">
    <w:name w:val="Subtitle"/>
    <w:basedOn w:val="Heading"/>
    <w:next w:val="Textbody"/>
    <w:uiPriority w:val="11"/>
    <w:qFormat/>
    <w:pPr>
      <w:spacing w:before="60"/>
      <w:jc w:val="center"/>
    </w:pPr>
    <w:rPr>
      <w:sz w:val="36"/>
      <w:szCs w:val="36"/>
    </w:rPr>
  </w:style>
  <w:style w:type="paragraph" w:customStyle="1" w:styleId="Endnote">
    <w:name w:val="Endnote"/>
    <w:basedOn w:val="Standard"/>
    <w:pPr>
      <w:suppressLineNumbers/>
      <w:ind w:left="339" w:hanging="339"/>
    </w:pPr>
    <w:rPr>
      <w:sz w:val="20"/>
      <w:szCs w:val="20"/>
    </w:rPr>
  </w:style>
  <w:style w:type="character" w:customStyle="1" w:styleId="WW8Num1z0">
    <w:name w:val="WW8Num1z0"/>
    <w:rPr>
      <w:rFonts w:ascii="Symbol" w:eastAsia="Symbol" w:hAnsi="Symbol" w:cs="Symbol"/>
    </w:rPr>
  </w:style>
  <w:style w:type="character" w:customStyle="1" w:styleId="WW8Num2z0">
    <w:name w:val="WW8Num2z0"/>
    <w:rPr>
      <w:b/>
    </w:rPr>
  </w:style>
  <w:style w:type="character" w:customStyle="1" w:styleId="Absatz-Standardschriftart">
    <w:name w:val="Absatz-Standardschriftart"/>
  </w:style>
  <w:style w:type="character" w:customStyle="1" w:styleId="WW8Num4z0">
    <w:name w:val="WW8Num4z0"/>
    <w:rPr>
      <w:color w:val="000000"/>
      <w:sz w:val="24"/>
    </w:rPr>
  </w:style>
  <w:style w:type="character" w:customStyle="1" w:styleId="WW8Num5z0">
    <w:name w:val="WW8Num5z0"/>
    <w:rPr>
      <w:b/>
    </w:rPr>
  </w:style>
  <w:style w:type="character" w:customStyle="1" w:styleId="WW8Num6z0">
    <w:name w:val="WW8Num6z0"/>
    <w:rPr>
      <w:rFonts w:ascii="Wingdings" w:eastAsia="Wingdings" w:hAnsi="Wingdings" w:cs="Wingdings"/>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2">
    <w:name w:val="WW8Num1z2"/>
    <w:rPr>
      <w:rFonts w:ascii="Courier New" w:eastAsia="Courier New" w:hAnsi="Courier New" w:cs="Courier New"/>
    </w:rPr>
  </w:style>
  <w:style w:type="character" w:customStyle="1" w:styleId="WW8Num1z3">
    <w:name w:val="WW8Num1z3"/>
    <w:rPr>
      <w:rFonts w:ascii="Wingdings" w:eastAsia="Wingdings" w:hAnsi="Wingdings" w:cs="Wingdings"/>
    </w:rPr>
  </w:style>
  <w:style w:type="character" w:customStyle="1" w:styleId="WW8Num8z0">
    <w:name w:val="WW8Num8z0"/>
    <w:rPr>
      <w:b/>
    </w:rPr>
  </w:style>
  <w:style w:type="character" w:customStyle="1" w:styleId="WW8Num21z0">
    <w:name w:val="WW8Num21z0"/>
    <w:rPr>
      <w:color w:val="000000"/>
      <w:sz w:val="24"/>
    </w:rPr>
  </w:style>
  <w:style w:type="character" w:customStyle="1" w:styleId="WW8Num37z1">
    <w:name w:val="WW8Num37z1"/>
    <w:rPr>
      <w:rFonts w:ascii="Times New Roman" w:eastAsia="Calibri" w:hAnsi="Times New Roman" w:cs="Times New Roman"/>
    </w:rPr>
  </w:style>
  <w:style w:type="character" w:customStyle="1" w:styleId="WW8Num44z0">
    <w:name w:val="WW8Num44z0"/>
    <w:rPr>
      <w:b/>
    </w:rPr>
  </w:style>
  <w:style w:type="character" w:customStyle="1" w:styleId="WW8Num46z0">
    <w:name w:val="WW8Num46z0"/>
    <w:rPr>
      <w:rFonts w:ascii="Wingdings" w:eastAsia="Wingdings" w:hAnsi="Wingdings" w:cs="Wingdings"/>
    </w:rPr>
  </w:style>
  <w:style w:type="character" w:customStyle="1" w:styleId="WW8Num46z1">
    <w:name w:val="WW8Num46z1"/>
    <w:rPr>
      <w:rFonts w:ascii="Courier New" w:eastAsia="Courier New" w:hAnsi="Courier New" w:cs="Courier New"/>
    </w:rPr>
  </w:style>
  <w:style w:type="character" w:customStyle="1" w:styleId="WW8Num46z3">
    <w:name w:val="WW8Num46z3"/>
    <w:rPr>
      <w:rFonts w:ascii="Symbol" w:eastAsia="Symbol" w:hAnsi="Symbol" w:cs="Symbol"/>
    </w:rPr>
  </w:style>
  <w:style w:type="character" w:customStyle="1" w:styleId="Standardskriftforavsnitt">
    <w:name w:val="Standardskrift for avsnitt"/>
  </w:style>
  <w:style w:type="character" w:customStyle="1" w:styleId="RentekstTegn">
    <w:name w:val="Ren tekst Tegn"/>
    <w:rPr>
      <w:rFonts w:ascii="Courier New" w:eastAsia="Times New Roman" w:hAnsi="Courier New" w:cs="Courier New"/>
      <w:sz w:val="20"/>
      <w:szCs w:val="20"/>
    </w:rPr>
  </w:style>
  <w:style w:type="character" w:customStyle="1" w:styleId="BobletekstTegn">
    <w:name w:val="Bobletekst Tegn"/>
    <w:rPr>
      <w:rFonts w:ascii="Tahoma" w:eastAsia="Tahoma" w:hAnsi="Tahoma" w:cs="Tahoma"/>
      <w:sz w:val="16"/>
      <w:szCs w:val="16"/>
    </w:rPr>
  </w:style>
  <w:style w:type="character" w:customStyle="1" w:styleId="TopptekstTegn">
    <w:name w:val="Topptekst Tegn"/>
    <w:basedOn w:val="Standardskriftforavsnitt"/>
  </w:style>
  <w:style w:type="character" w:customStyle="1" w:styleId="BunntekstTegn">
    <w:name w:val="Bunntekst Tegn"/>
    <w:basedOn w:val="Standardskriftforavsnitt"/>
  </w:style>
  <w:style w:type="character" w:styleId="PageNumber">
    <w:name w:val="page numbe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EndnoteSymbol">
    <w:name w:val="Endnote Symbol"/>
  </w:style>
  <w:style w:type="character" w:customStyle="1" w:styleId="Endnoteanchor">
    <w:name w:val="Endnote anchor"/>
    <w:rPr>
      <w:position w:val="0"/>
      <w:vertAlign w:val="superscript"/>
    </w:rPr>
  </w:style>
  <w:style w:type="character" w:customStyle="1" w:styleId="NumberingSymbols">
    <w:name w:val="Numbering Symbols"/>
    <w:rPr>
      <w:rFonts w:ascii="Times New Roman" w:eastAsia="Times New Roman" w:hAnsi="Times New Roman" w:cs="Times New Roman"/>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1423</Words>
  <Characters>7546</Characters>
  <Application>Microsoft Office Word</Application>
  <DocSecurity>0</DocSecurity>
  <Lines>62</Lines>
  <Paragraphs>17</Paragraphs>
  <ScaleCrop>false</ScaleCrop>
  <Company/>
  <LinksUpToDate>false</LinksUpToDate>
  <CharactersWithSpaces>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ECN 210:  Kandidatnummer:</dc:title>
  <dc:creator>Mette Wik</dc:creator>
  <cp:lastModifiedBy>Eirik Romstad</cp:lastModifiedBy>
  <cp:revision>4</cp:revision>
  <cp:lastPrinted>2012-11-29T16:44:00Z</cp:lastPrinted>
  <dcterms:created xsi:type="dcterms:W3CDTF">2021-04-30T12:45:00Z</dcterms:created>
  <dcterms:modified xsi:type="dcterms:W3CDTF">2021-04-30T12:46:00Z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484126-3486-41a9-802e-7f1e2277276c_Enabled">
    <vt:lpwstr>true</vt:lpwstr>
  </property>
  <property fmtid="{D5CDD505-2E9C-101B-9397-08002B2CF9AE}" pid="3" name="MSIP_Label_d0484126-3486-41a9-802e-7f1e2277276c_SetDate">
    <vt:lpwstr>2021-04-30T12:36:56Z</vt:lpwstr>
  </property>
  <property fmtid="{D5CDD505-2E9C-101B-9397-08002B2CF9AE}" pid="4" name="MSIP_Label_d0484126-3486-41a9-802e-7f1e2277276c_Method">
    <vt:lpwstr>Standard</vt:lpwstr>
  </property>
  <property fmtid="{D5CDD505-2E9C-101B-9397-08002B2CF9AE}" pid="5" name="MSIP_Label_d0484126-3486-41a9-802e-7f1e2277276c_Name">
    <vt:lpwstr>d0484126-3486-41a9-802e-7f1e2277276c</vt:lpwstr>
  </property>
  <property fmtid="{D5CDD505-2E9C-101B-9397-08002B2CF9AE}" pid="6" name="MSIP_Label_d0484126-3486-41a9-802e-7f1e2277276c_SiteId">
    <vt:lpwstr>eec01f8e-737f-43e3-9ed5-f8a59913bd82</vt:lpwstr>
  </property>
  <property fmtid="{D5CDD505-2E9C-101B-9397-08002B2CF9AE}" pid="7" name="MSIP_Label_d0484126-3486-41a9-802e-7f1e2277276c_ActionId">
    <vt:lpwstr>25057e54-45a0-430e-97b6-952d9c8c41eb</vt:lpwstr>
  </property>
  <property fmtid="{D5CDD505-2E9C-101B-9397-08002B2CF9AE}" pid="8" name="MSIP_Label_d0484126-3486-41a9-802e-7f1e2277276c_ContentBits">
    <vt:lpwstr>0</vt:lpwstr>
  </property>
</Properties>
</file>